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067B56" w14:textId="342244C6" w:rsidR="005F71C8" w:rsidRPr="003B3AC5" w:rsidRDefault="005F71C8" w:rsidP="005F71C8">
      <w:pPr>
        <w:tabs>
          <w:tab w:val="right" w:pos="9639"/>
        </w:tabs>
        <w:spacing w:after="0"/>
        <w:rPr>
          <w:rFonts w:ascii="Arial" w:hAnsi="Arial" w:cs="Arial"/>
          <w:b/>
          <w:i/>
          <w:noProof/>
          <w:sz w:val="28"/>
        </w:rPr>
      </w:pPr>
      <w:r w:rsidRPr="003B3AC5">
        <w:rPr>
          <w:rFonts w:ascii="Arial" w:hAnsi="Arial" w:cs="Arial"/>
          <w:b/>
          <w:noProof/>
          <w:sz w:val="24"/>
        </w:rPr>
        <w:t>3GPP TSG-RAN WG2 Meeting #121</w:t>
      </w:r>
      <w:r w:rsidRPr="003B3AC5">
        <w:rPr>
          <w:rFonts w:ascii="Arial" w:hAnsi="Arial" w:cs="Arial"/>
          <w:b/>
          <w:i/>
          <w:noProof/>
          <w:sz w:val="28"/>
        </w:rPr>
        <w:tab/>
        <w:t>R2-2</w:t>
      </w:r>
      <w:r w:rsidR="00BE61D3">
        <w:rPr>
          <w:rFonts w:ascii="Arial" w:hAnsi="Arial" w:cs="Arial"/>
          <w:b/>
          <w:i/>
          <w:noProof/>
          <w:sz w:val="28"/>
        </w:rPr>
        <w:t>300841</w:t>
      </w:r>
      <w:bookmarkStart w:id="0" w:name="_GoBack"/>
      <w:bookmarkEnd w:id="0"/>
    </w:p>
    <w:p w14:paraId="79B6468A" w14:textId="77777777" w:rsidR="005F71C8" w:rsidRPr="003B3AC5" w:rsidRDefault="005F71C8" w:rsidP="005F71C8">
      <w:pPr>
        <w:spacing w:after="120"/>
        <w:outlineLvl w:val="0"/>
        <w:rPr>
          <w:rFonts w:ascii="Arial" w:hAnsi="Arial" w:cs="Arial"/>
          <w:b/>
          <w:noProof/>
          <w:sz w:val="24"/>
        </w:rPr>
      </w:pPr>
      <w:r w:rsidRPr="003B3AC5">
        <w:rPr>
          <w:rFonts w:ascii="Arial" w:hAnsi="Arial" w:cs="Arial"/>
          <w:b/>
          <w:noProof/>
          <w:sz w:val="24"/>
        </w:rPr>
        <w:t>Athens, Greece, February 27</w:t>
      </w:r>
      <w:r w:rsidRPr="003B3AC5">
        <w:rPr>
          <w:rFonts w:ascii="Arial" w:hAnsi="Arial" w:cs="Arial"/>
          <w:b/>
          <w:noProof/>
          <w:sz w:val="24"/>
          <w:vertAlign w:val="superscript"/>
        </w:rPr>
        <w:t>th</w:t>
      </w:r>
      <w:r w:rsidRPr="003B3AC5">
        <w:rPr>
          <w:rFonts w:ascii="Arial" w:hAnsi="Arial" w:cs="Arial"/>
          <w:b/>
          <w:noProof/>
          <w:sz w:val="24"/>
        </w:rPr>
        <w:t xml:space="preserve"> – March 3</w:t>
      </w:r>
      <w:r w:rsidRPr="003B3AC5">
        <w:rPr>
          <w:rFonts w:ascii="Arial" w:hAnsi="Arial" w:cs="Arial"/>
          <w:b/>
          <w:noProof/>
          <w:sz w:val="24"/>
          <w:vertAlign w:val="superscript"/>
        </w:rPr>
        <w:t>rd</w:t>
      </w:r>
      <w:r w:rsidRPr="003B3AC5">
        <w:rPr>
          <w:rFonts w:ascii="Arial" w:hAnsi="Arial" w:cs="Arial"/>
          <w:b/>
          <w:noProof/>
          <w:sz w:val="24"/>
        </w:rPr>
        <w:t>, 2023</w:t>
      </w:r>
    </w:p>
    <w:p w14:paraId="75B551D8" w14:textId="77777777" w:rsidR="005C27D5" w:rsidRPr="003B3AC5" w:rsidRDefault="005C27D5" w:rsidP="005C27D5">
      <w:pPr>
        <w:pStyle w:val="CRCoverPage"/>
        <w:spacing w:after="0"/>
        <w:rPr>
          <w:rFonts w:cs="Arial"/>
        </w:rPr>
      </w:pPr>
    </w:p>
    <w:p w14:paraId="4811B784" w14:textId="63043AB7" w:rsidR="005C27D5" w:rsidRPr="003B3AC5" w:rsidRDefault="005C27D5" w:rsidP="005C27D5">
      <w:pPr>
        <w:pStyle w:val="3GPPHeader"/>
        <w:spacing w:afterLines="50" w:after="120"/>
        <w:rPr>
          <w:rFonts w:ascii="Arial" w:hAnsi="Arial" w:cs="Arial"/>
          <w:sz w:val="22"/>
          <w:szCs w:val="22"/>
          <w:lang w:eastAsia="zh-TW"/>
        </w:rPr>
      </w:pPr>
      <w:r w:rsidRPr="003B3AC5">
        <w:rPr>
          <w:rFonts w:ascii="Arial" w:hAnsi="Arial" w:cs="Arial"/>
          <w:sz w:val="22"/>
          <w:szCs w:val="22"/>
          <w:lang w:eastAsia="zh-TW"/>
        </w:rPr>
        <w:t>Agenda Item:</w:t>
      </w:r>
      <w:r w:rsidRPr="003B3AC5">
        <w:rPr>
          <w:rFonts w:ascii="Arial" w:hAnsi="Arial" w:cs="Arial"/>
          <w:sz w:val="22"/>
          <w:szCs w:val="22"/>
          <w:lang w:eastAsia="zh-TW"/>
        </w:rPr>
        <w:tab/>
      </w:r>
      <w:r w:rsidR="00BE1516" w:rsidRPr="003B3AC5">
        <w:rPr>
          <w:rFonts w:ascii="Arial" w:hAnsi="Arial" w:cs="Arial"/>
          <w:sz w:val="22"/>
          <w:szCs w:val="22"/>
          <w:lang w:eastAsia="zh-TW"/>
        </w:rPr>
        <w:t>8.15.2</w:t>
      </w:r>
    </w:p>
    <w:p w14:paraId="6ABA1A18" w14:textId="3A0C18C6" w:rsidR="005C27D5" w:rsidRPr="003B3AC5" w:rsidRDefault="005C27D5" w:rsidP="005C27D5">
      <w:pPr>
        <w:pStyle w:val="3GPPHeader"/>
        <w:spacing w:afterLines="50" w:after="120"/>
        <w:rPr>
          <w:rFonts w:ascii="Arial" w:hAnsi="Arial" w:cs="Arial"/>
          <w:sz w:val="22"/>
          <w:szCs w:val="22"/>
          <w:lang w:eastAsia="zh-TW"/>
        </w:rPr>
      </w:pPr>
      <w:r w:rsidRPr="003B3AC5">
        <w:rPr>
          <w:rFonts w:ascii="Arial" w:hAnsi="Arial" w:cs="Arial"/>
          <w:sz w:val="22"/>
          <w:szCs w:val="22"/>
          <w:lang w:eastAsia="zh-TW"/>
        </w:rPr>
        <w:t xml:space="preserve">Source: </w:t>
      </w:r>
      <w:r w:rsidRPr="003B3AC5">
        <w:rPr>
          <w:rFonts w:ascii="Arial" w:hAnsi="Arial" w:cs="Arial"/>
          <w:sz w:val="22"/>
          <w:szCs w:val="22"/>
          <w:lang w:eastAsia="zh-TW"/>
        </w:rPr>
        <w:tab/>
        <w:t>Xiaomi</w:t>
      </w:r>
    </w:p>
    <w:p w14:paraId="0087EE14" w14:textId="7B94507F" w:rsidR="005C27D5" w:rsidRPr="003B3AC5" w:rsidRDefault="005C27D5" w:rsidP="005C27D5">
      <w:pPr>
        <w:pStyle w:val="3GPPHeader"/>
        <w:spacing w:afterLines="50" w:after="120"/>
        <w:ind w:left="1701" w:hangingChars="773" w:hanging="1701"/>
        <w:rPr>
          <w:rFonts w:ascii="Arial" w:hAnsi="Arial" w:cs="Arial"/>
          <w:color w:val="FF0000"/>
          <w:sz w:val="22"/>
          <w:szCs w:val="22"/>
        </w:rPr>
      </w:pPr>
      <w:r w:rsidRPr="003B3AC5">
        <w:rPr>
          <w:rFonts w:ascii="Arial" w:hAnsi="Arial" w:cs="Arial"/>
          <w:sz w:val="22"/>
          <w:szCs w:val="22"/>
          <w:lang w:eastAsia="zh-TW"/>
        </w:rPr>
        <w:t xml:space="preserve">Title:  </w:t>
      </w:r>
      <w:r w:rsidRPr="003B3AC5">
        <w:rPr>
          <w:rFonts w:ascii="Arial" w:hAnsi="Arial" w:cs="Arial"/>
          <w:sz w:val="22"/>
          <w:szCs w:val="22"/>
          <w:lang w:eastAsia="zh-TW"/>
        </w:rPr>
        <w:tab/>
        <w:t xml:space="preserve">Discussion on </w:t>
      </w:r>
      <w:r w:rsidR="0035196C" w:rsidRPr="003B3AC5">
        <w:rPr>
          <w:rFonts w:ascii="Arial" w:hAnsi="Arial" w:cs="Arial"/>
          <w:sz w:val="22"/>
          <w:szCs w:val="22"/>
          <w:lang w:eastAsia="zh-TW"/>
        </w:rPr>
        <w:t>LBT</w:t>
      </w:r>
      <w:r w:rsidR="00637ED8" w:rsidRPr="003B3AC5">
        <w:rPr>
          <w:rFonts w:ascii="Arial" w:hAnsi="Arial" w:cs="Arial"/>
          <w:sz w:val="22"/>
          <w:szCs w:val="22"/>
          <w:lang w:eastAsia="zh-TW"/>
        </w:rPr>
        <w:t xml:space="preserve"> </w:t>
      </w:r>
      <w:r w:rsidR="00D601C9" w:rsidRPr="003B3AC5">
        <w:rPr>
          <w:rFonts w:ascii="Arial" w:hAnsi="Arial" w:cs="Arial"/>
          <w:sz w:val="22"/>
          <w:szCs w:val="22"/>
          <w:lang w:eastAsia="zh-TW"/>
        </w:rPr>
        <w:t xml:space="preserve">for </w:t>
      </w:r>
      <w:r w:rsidR="002F0FA4" w:rsidRPr="003B3AC5">
        <w:rPr>
          <w:rFonts w:ascii="Arial" w:hAnsi="Arial" w:cs="Arial"/>
          <w:sz w:val="22"/>
          <w:szCs w:val="22"/>
          <w:lang w:eastAsia="zh-TW"/>
        </w:rPr>
        <w:t>sidelink operation on unlicensed spectrum</w:t>
      </w:r>
    </w:p>
    <w:p w14:paraId="79C52332" w14:textId="77777777" w:rsidR="005C27D5" w:rsidRPr="003B3AC5" w:rsidRDefault="005C27D5" w:rsidP="005C27D5">
      <w:pPr>
        <w:pStyle w:val="3GPPHeader"/>
        <w:spacing w:afterLines="50" w:after="120"/>
        <w:rPr>
          <w:rFonts w:ascii="Arial" w:hAnsi="Arial" w:cs="Arial"/>
          <w:sz w:val="22"/>
          <w:szCs w:val="22"/>
        </w:rPr>
      </w:pPr>
      <w:r w:rsidRPr="003B3AC5">
        <w:rPr>
          <w:rFonts w:ascii="Arial" w:hAnsi="Arial" w:cs="Arial"/>
          <w:sz w:val="22"/>
          <w:szCs w:val="22"/>
          <w:lang w:eastAsia="zh-TW"/>
        </w:rPr>
        <w:t>Document for:</w:t>
      </w:r>
      <w:r w:rsidRPr="003B3AC5">
        <w:rPr>
          <w:rFonts w:ascii="Arial" w:hAnsi="Arial" w:cs="Arial"/>
          <w:sz w:val="22"/>
          <w:szCs w:val="22"/>
          <w:lang w:eastAsia="zh-TW"/>
        </w:rPr>
        <w:tab/>
        <w:t>Discussion and Decision</w:t>
      </w:r>
    </w:p>
    <w:p w14:paraId="4D048CB9" w14:textId="77777777" w:rsidR="00637ED8" w:rsidRPr="003B3AC5" w:rsidRDefault="00637ED8" w:rsidP="00637ED8">
      <w:pPr>
        <w:pStyle w:val="1"/>
        <w:spacing w:before="100" w:beforeAutospacing="1" w:after="100" w:afterAutospacing="1" w:line="276" w:lineRule="auto"/>
        <w:ind w:left="0" w:firstLine="0"/>
        <w:jc w:val="both"/>
        <w:rPr>
          <w:rFonts w:eastAsia="宋体" w:cs="Arial"/>
          <w:lang w:eastAsia="zh-CN"/>
        </w:rPr>
      </w:pPr>
      <w:r w:rsidRPr="003B3AC5">
        <w:rPr>
          <w:rFonts w:eastAsia="宋体" w:cs="Arial"/>
          <w:lang w:eastAsia="zh-CN"/>
        </w:rPr>
        <w:t>1</w:t>
      </w:r>
      <w:r w:rsidRPr="003B3AC5">
        <w:rPr>
          <w:rFonts w:eastAsia="宋体" w:cs="Arial"/>
          <w:lang w:eastAsia="zh-CN"/>
        </w:rPr>
        <w:tab/>
        <w:t>Introduction</w:t>
      </w:r>
    </w:p>
    <w:p w14:paraId="67076FF0" w14:textId="6BAA7A85" w:rsidR="00F905C7" w:rsidRPr="003B3AC5" w:rsidRDefault="00F905C7" w:rsidP="00F905C7">
      <w:pPr>
        <w:overflowPunct w:val="0"/>
        <w:autoSpaceDE w:val="0"/>
        <w:autoSpaceDN w:val="0"/>
        <w:adjustRightInd w:val="0"/>
        <w:spacing w:after="120"/>
        <w:jc w:val="both"/>
        <w:textAlignment w:val="baseline"/>
        <w:rPr>
          <w:rFonts w:ascii="Arial" w:hAnsi="Arial" w:cs="Arial"/>
          <w:lang w:eastAsia="zh-CN"/>
        </w:rPr>
      </w:pPr>
      <w:r w:rsidRPr="003B3AC5">
        <w:rPr>
          <w:rFonts w:ascii="Arial" w:hAnsi="Arial" w:cs="Arial"/>
          <w:lang w:eastAsia="zh-CN"/>
        </w:rPr>
        <w:t xml:space="preserve">In last RAN2 meeting, RAN2 discussed the consistent LBT for SL-U and achieved </w:t>
      </w:r>
      <w:r w:rsidR="006B6523" w:rsidRPr="003B3AC5">
        <w:rPr>
          <w:rFonts w:ascii="Arial" w:hAnsi="Arial" w:cs="Arial"/>
          <w:lang w:eastAsia="zh-CN"/>
        </w:rPr>
        <w:t>some</w:t>
      </w:r>
      <w:r w:rsidRPr="003B3AC5">
        <w:rPr>
          <w:rFonts w:ascii="Arial" w:hAnsi="Arial" w:cs="Arial"/>
          <w:lang w:eastAsia="zh-CN"/>
        </w:rPr>
        <w:t xml:space="preserve"> agreements [1].</w:t>
      </w:r>
    </w:p>
    <w:p w14:paraId="4C454000" w14:textId="03015735" w:rsidR="00BD6278" w:rsidRPr="003B3AC5" w:rsidRDefault="00541D5C" w:rsidP="00541D5C">
      <w:pPr>
        <w:overflowPunct w:val="0"/>
        <w:autoSpaceDE w:val="0"/>
        <w:autoSpaceDN w:val="0"/>
        <w:adjustRightInd w:val="0"/>
        <w:spacing w:before="120" w:after="120"/>
        <w:jc w:val="both"/>
        <w:textAlignment w:val="baseline"/>
        <w:rPr>
          <w:rFonts w:ascii="Arial" w:eastAsiaTheme="minorEastAsia" w:hAnsi="Arial" w:cs="Arial"/>
          <w:lang w:eastAsia="zh-CN"/>
        </w:rPr>
      </w:pPr>
      <w:r w:rsidRPr="003B3AC5">
        <w:rPr>
          <w:rFonts w:ascii="Arial" w:hAnsi="Arial" w:cs="Arial"/>
          <w:lang w:eastAsia="zh-CN"/>
        </w:rPr>
        <w:t xml:space="preserve">In this contribution, we would like to </w:t>
      </w:r>
      <w:r w:rsidR="00F910E6" w:rsidRPr="003B3AC5">
        <w:rPr>
          <w:rFonts w:ascii="Arial" w:hAnsi="Arial" w:cs="Arial"/>
          <w:lang w:eastAsia="zh-CN"/>
        </w:rPr>
        <w:t xml:space="preserve">discuss some remaining issues related to LBT </w:t>
      </w:r>
      <w:r w:rsidR="00632B60" w:rsidRPr="003B3AC5">
        <w:rPr>
          <w:rFonts w:ascii="Arial" w:hAnsi="Arial" w:cs="Arial"/>
          <w:lang w:eastAsia="zh-CN"/>
        </w:rPr>
        <w:t xml:space="preserve">for sidelink operation on unlicensed spectrum </w:t>
      </w:r>
      <w:r w:rsidRPr="003B3AC5">
        <w:rPr>
          <w:rFonts w:ascii="Arial" w:hAnsi="Arial" w:cs="Arial"/>
          <w:lang w:eastAsia="zh-CN"/>
        </w:rPr>
        <w:t>and have corresponding proposals.</w:t>
      </w:r>
    </w:p>
    <w:p w14:paraId="4D3AF2F8" w14:textId="11DAF9F1" w:rsidR="00637ED8" w:rsidRPr="003B3AC5" w:rsidRDefault="00637ED8" w:rsidP="00637ED8">
      <w:pPr>
        <w:pStyle w:val="1"/>
        <w:spacing w:before="100" w:beforeAutospacing="1" w:after="100" w:afterAutospacing="1"/>
        <w:ind w:left="425" w:hanging="425"/>
        <w:jc w:val="both"/>
        <w:rPr>
          <w:rFonts w:cs="Arial"/>
        </w:rPr>
      </w:pPr>
      <w:r w:rsidRPr="003B3AC5">
        <w:rPr>
          <w:rFonts w:cs="Arial"/>
        </w:rPr>
        <w:t>2</w:t>
      </w:r>
      <w:r w:rsidRPr="003B3AC5">
        <w:rPr>
          <w:rFonts w:cs="Arial"/>
        </w:rPr>
        <w:tab/>
        <w:t>Discussion</w:t>
      </w:r>
    </w:p>
    <w:p w14:paraId="436A5869" w14:textId="08A2F0EB" w:rsidR="00241711" w:rsidRPr="00224A5D" w:rsidRDefault="00224A5D" w:rsidP="00224A5D">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 xml:space="preserve">2.1 </w:t>
      </w:r>
      <w:r w:rsidR="00241711" w:rsidRPr="00224A5D">
        <w:rPr>
          <w:rFonts w:eastAsia="宋体"/>
          <w:szCs w:val="32"/>
          <w:lang w:eastAsia="zh-CN"/>
        </w:rPr>
        <w:t xml:space="preserve">Transmission type for LBT </w:t>
      </w:r>
    </w:p>
    <w:p w14:paraId="4C838D53" w14:textId="58453080" w:rsidR="00832082" w:rsidRPr="003B3AC5" w:rsidRDefault="00832082" w:rsidP="00EA0A13">
      <w:pPr>
        <w:pStyle w:val="Doc-text2"/>
        <w:tabs>
          <w:tab w:val="left" w:pos="340"/>
        </w:tabs>
        <w:ind w:left="0" w:firstLine="0"/>
        <w:jc w:val="both"/>
        <w:rPr>
          <w:rFonts w:eastAsiaTheme="minorEastAsia" w:cs="Arial"/>
          <w:szCs w:val="20"/>
          <w:lang w:eastAsia="zh-CN"/>
        </w:rPr>
      </w:pPr>
      <w:r w:rsidRPr="003B3AC5">
        <w:rPr>
          <w:rFonts w:eastAsiaTheme="minorEastAsia" w:cs="Arial"/>
          <w:szCs w:val="20"/>
          <w:lang w:eastAsia="zh-CN"/>
        </w:rPr>
        <w:t>After standardization of LTE-LAA, eLAA and feLAA, 3GPP had discussed to support New Radio over Unlicensed (NR-U) frequency bands Since Rel-16. As unlicensed frequencies are also be used by other networks, like WiFi, both gNB and UEs in NR-U need to perform Listen-Before-Talk (LBT) for every transmission.</w:t>
      </w:r>
      <w:r w:rsidR="001211FD" w:rsidRPr="003B3AC5">
        <w:rPr>
          <w:rFonts w:eastAsiaTheme="minorEastAsia" w:cs="Arial"/>
          <w:szCs w:val="20"/>
          <w:lang w:eastAsia="zh-CN"/>
        </w:rPr>
        <w:t xml:space="preserve"> In the current MAC specification, it is stated that:</w:t>
      </w:r>
    </w:p>
    <w:tbl>
      <w:tblPr>
        <w:tblStyle w:val="afd"/>
        <w:tblW w:w="0" w:type="auto"/>
        <w:tblLook w:val="04A0" w:firstRow="1" w:lastRow="0" w:firstColumn="1" w:lastColumn="0" w:noHBand="0" w:noVBand="1"/>
      </w:tblPr>
      <w:tblGrid>
        <w:gridCol w:w="9629"/>
      </w:tblGrid>
      <w:tr w:rsidR="001211FD" w:rsidRPr="003B3AC5" w14:paraId="1D07A982" w14:textId="77777777" w:rsidTr="001211FD">
        <w:tc>
          <w:tcPr>
            <w:tcW w:w="9629" w:type="dxa"/>
          </w:tcPr>
          <w:p w14:paraId="200FE66D" w14:textId="591BAE49" w:rsidR="001211FD" w:rsidRPr="003B3AC5" w:rsidRDefault="001211FD" w:rsidP="00EA0A13">
            <w:pPr>
              <w:jc w:val="both"/>
              <w:rPr>
                <w:rFonts w:ascii="Arial" w:eastAsia="Malgun Gothic" w:hAnsi="Arial" w:cs="Arial"/>
                <w:lang w:eastAsia="ko-KR"/>
              </w:rPr>
            </w:pPr>
            <w:bookmarkStart w:id="1" w:name="_Hlk34406640"/>
            <w:r w:rsidRPr="003B3AC5">
              <w:rPr>
                <w:rFonts w:ascii="Arial" w:hAnsi="Arial" w:cs="Arial"/>
                <w:lang w:eastAsia="ko-KR"/>
              </w:rPr>
              <w:t xml:space="preserve">The lower layer may perform an LBT procedure, see </w:t>
            </w:r>
            <w:r w:rsidRPr="003B3AC5">
              <w:rPr>
                <w:rFonts w:ascii="Arial" w:hAnsi="Arial" w:cs="Arial"/>
              </w:rPr>
              <w:t>TS 37.213 [18]</w:t>
            </w:r>
            <w:r w:rsidRPr="003B3AC5">
              <w:rPr>
                <w:rFonts w:ascii="Arial" w:hAnsi="Arial" w:cs="Arial"/>
                <w:lang w:eastAsia="ko-KR"/>
              </w:rPr>
              <w:t xml:space="preserve">, according to which a transmission is not performed by lower layers if the channel is identified as being occupied. </w:t>
            </w:r>
            <w:r w:rsidRPr="003B3AC5">
              <w:rPr>
                <w:rFonts w:ascii="Arial" w:hAnsi="Arial" w:cs="Arial"/>
                <w:i/>
                <w:color w:val="000000" w:themeColor="text1"/>
                <w:highlight w:val="yellow"/>
                <w:lang w:eastAsia="ko-KR"/>
              </w:rPr>
              <w:t>When lower layer performs an LBT procedure before a transmission and the transmission is not performed, an LBT failure indication is sent to the MAC entity</w:t>
            </w:r>
            <w:bookmarkStart w:id="2" w:name="_Hlk19108061"/>
            <w:r w:rsidRPr="003B3AC5">
              <w:rPr>
                <w:rFonts w:ascii="Arial" w:hAnsi="Arial" w:cs="Arial"/>
                <w:i/>
                <w:color w:val="000000" w:themeColor="text1"/>
                <w:highlight w:val="yellow"/>
                <w:lang w:eastAsia="ko-KR"/>
              </w:rPr>
              <w:t xml:space="preserve"> from lower layers.</w:t>
            </w:r>
            <w:bookmarkEnd w:id="2"/>
            <w:r w:rsidRPr="003B3AC5">
              <w:rPr>
                <w:rFonts w:ascii="Arial" w:hAnsi="Arial" w:cs="Arial"/>
                <w:lang w:eastAsia="ko-KR"/>
              </w:rPr>
              <w:t xml:space="preserve"> </w:t>
            </w:r>
            <w:bookmarkStart w:id="3" w:name="_Hlk23463542"/>
            <w:r w:rsidRPr="003B3AC5">
              <w:rPr>
                <w:rFonts w:ascii="Arial" w:hAnsi="Arial" w:cs="Arial"/>
                <w:lang w:eastAsia="ko-KR"/>
              </w:rPr>
              <w:t>Unless otherwise specified, when LBT procedure is performed for a transmission, actions as specified in this specification are performed regardless of if an LBT failure indication is received from lower layers.</w:t>
            </w:r>
            <w:bookmarkEnd w:id="3"/>
            <w:r w:rsidRPr="003B3AC5">
              <w:rPr>
                <w:rFonts w:ascii="Arial" w:hAnsi="Arial" w:cs="Arial"/>
                <w:lang w:eastAsia="ko-KR"/>
              </w:rPr>
              <w:t xml:space="preserve"> When LBT is not performed by the lower layers, LBT failure indication is not received from lower layers.</w:t>
            </w:r>
            <w:bookmarkEnd w:id="1"/>
          </w:p>
        </w:tc>
      </w:tr>
    </w:tbl>
    <w:p w14:paraId="7162915D" w14:textId="77777777" w:rsidR="001211FD" w:rsidRPr="003B3AC5" w:rsidRDefault="001211FD" w:rsidP="00EA0A13">
      <w:pPr>
        <w:pStyle w:val="Doc-text2"/>
        <w:tabs>
          <w:tab w:val="left" w:pos="340"/>
        </w:tabs>
        <w:ind w:left="0" w:firstLine="0"/>
        <w:jc w:val="both"/>
        <w:rPr>
          <w:rFonts w:eastAsiaTheme="minorEastAsia" w:cs="Arial"/>
          <w:szCs w:val="20"/>
          <w:lang w:eastAsia="zh-CN"/>
        </w:rPr>
      </w:pPr>
    </w:p>
    <w:p w14:paraId="705D75F8" w14:textId="5EE06961" w:rsidR="00832082" w:rsidRPr="003B3AC5" w:rsidRDefault="001211FD" w:rsidP="00EA0A13">
      <w:pPr>
        <w:jc w:val="both"/>
        <w:rPr>
          <w:rFonts w:ascii="Arial" w:eastAsiaTheme="minorEastAsia" w:hAnsi="Arial" w:cs="Arial"/>
          <w:lang w:eastAsia="zh-CN"/>
        </w:rPr>
      </w:pPr>
      <w:r w:rsidRPr="003B3AC5">
        <w:rPr>
          <w:rFonts w:ascii="Arial" w:eastAsiaTheme="minorEastAsia" w:hAnsi="Arial" w:cs="Arial"/>
          <w:lang w:eastAsia="zh-CN"/>
        </w:rPr>
        <w:t xml:space="preserve">To support </w:t>
      </w:r>
      <w:r w:rsidR="00D601C9" w:rsidRPr="003B3AC5">
        <w:rPr>
          <w:rFonts w:ascii="Arial" w:eastAsiaTheme="minorEastAsia" w:hAnsi="Arial" w:cs="Arial"/>
          <w:lang w:eastAsia="zh-CN"/>
        </w:rPr>
        <w:t>sidelink on unlicensed spectrum</w:t>
      </w:r>
      <w:r w:rsidR="00DA1A8B" w:rsidRPr="003B3AC5">
        <w:rPr>
          <w:rFonts w:ascii="Arial" w:eastAsiaTheme="minorEastAsia" w:hAnsi="Arial" w:cs="Arial"/>
          <w:lang w:eastAsia="zh-CN"/>
        </w:rPr>
        <w:t xml:space="preserve"> (SL-U)</w:t>
      </w:r>
      <w:r w:rsidR="00D601C9" w:rsidRPr="003B3AC5">
        <w:rPr>
          <w:rFonts w:ascii="Arial" w:eastAsiaTheme="minorEastAsia" w:hAnsi="Arial" w:cs="Arial"/>
          <w:lang w:eastAsia="zh-CN"/>
        </w:rPr>
        <w:t xml:space="preserve">, </w:t>
      </w:r>
      <w:r w:rsidR="00632B60" w:rsidRPr="003B3AC5">
        <w:rPr>
          <w:rFonts w:ascii="Arial" w:eastAsiaTheme="minorEastAsia" w:hAnsi="Arial" w:cs="Arial"/>
          <w:lang w:eastAsia="zh-CN"/>
        </w:rPr>
        <w:t xml:space="preserve">LBT needs to be performed before transmission on sidelink and the mechanisms adopted in NR-U can be used as a baseline. </w:t>
      </w:r>
      <w:r w:rsidR="00205EF5" w:rsidRPr="003B3AC5">
        <w:rPr>
          <w:rFonts w:ascii="Arial" w:eastAsiaTheme="minorEastAsia" w:hAnsi="Arial" w:cs="Arial"/>
          <w:lang w:eastAsia="zh-CN"/>
        </w:rPr>
        <w:t xml:space="preserve">In NR-U, from the UE’s perspective, LBT needs to be </w:t>
      </w:r>
      <w:r w:rsidR="00DA1A8B" w:rsidRPr="003B3AC5">
        <w:rPr>
          <w:rFonts w:ascii="Arial" w:eastAsiaTheme="minorEastAsia" w:hAnsi="Arial" w:cs="Arial"/>
          <w:lang w:eastAsia="zh-CN"/>
        </w:rPr>
        <w:t>carried out</w:t>
      </w:r>
      <w:r w:rsidR="00205EF5" w:rsidRPr="003B3AC5">
        <w:rPr>
          <w:rFonts w:ascii="Arial" w:eastAsiaTheme="minorEastAsia" w:hAnsi="Arial" w:cs="Arial"/>
          <w:lang w:eastAsia="zh-CN"/>
        </w:rPr>
        <w:t xml:space="preserve"> before each UL transmission, no matter of which type of UL transmission. </w:t>
      </w:r>
      <w:r w:rsidR="00DA1A8B" w:rsidRPr="003B3AC5">
        <w:rPr>
          <w:rFonts w:ascii="Arial" w:eastAsiaTheme="minorEastAsia" w:hAnsi="Arial" w:cs="Arial"/>
          <w:lang w:eastAsia="zh-CN"/>
        </w:rPr>
        <w:t xml:space="preserve">Therefore, similar principle should apply to SL-U, i.e., UE needs to perform LBT before each SL transmission including PSSCH, PSCCH and PSFCH. </w:t>
      </w:r>
    </w:p>
    <w:p w14:paraId="61021168" w14:textId="2E6B9FF3" w:rsidR="00516950" w:rsidRPr="003B3AC5" w:rsidRDefault="00516950" w:rsidP="00EA0A13">
      <w:pPr>
        <w:jc w:val="both"/>
        <w:rPr>
          <w:rFonts w:ascii="Arial" w:eastAsiaTheme="minorEastAsia" w:hAnsi="Arial" w:cs="Arial"/>
          <w:b/>
          <w:lang w:eastAsia="zh-CN"/>
        </w:rPr>
      </w:pPr>
      <w:r w:rsidRPr="003B3AC5">
        <w:rPr>
          <w:rFonts w:ascii="Arial" w:eastAsiaTheme="minorEastAsia" w:hAnsi="Arial" w:cs="Arial"/>
          <w:b/>
          <w:lang w:eastAsia="zh-CN"/>
        </w:rPr>
        <w:t>Proposal 1: In SL-U, LBT needs to be performed before each transmission on sidelink including PSSCH, PSCCH and PSFCH.</w:t>
      </w:r>
    </w:p>
    <w:p w14:paraId="71E3ED0A" w14:textId="76DED6A1" w:rsidR="00241711" w:rsidRPr="00224A5D" w:rsidRDefault="00224A5D" w:rsidP="00224A5D">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 xml:space="preserve">2.2 </w:t>
      </w:r>
      <w:r w:rsidR="00440E76" w:rsidRPr="00224A5D">
        <w:rPr>
          <w:rFonts w:eastAsia="宋体"/>
          <w:szCs w:val="32"/>
          <w:lang w:eastAsia="zh-CN"/>
        </w:rPr>
        <w:t xml:space="preserve">Usage of </w:t>
      </w:r>
      <w:r w:rsidR="00241711" w:rsidRPr="00224A5D">
        <w:rPr>
          <w:rFonts w:eastAsia="宋体"/>
          <w:szCs w:val="32"/>
          <w:lang w:eastAsia="zh-CN"/>
        </w:rPr>
        <w:t>LBT failure indication</w:t>
      </w:r>
    </w:p>
    <w:p w14:paraId="424BD79A" w14:textId="38766931" w:rsidR="006B6523" w:rsidRPr="003B3AC5" w:rsidRDefault="00F910E6" w:rsidP="00EA0A13">
      <w:pPr>
        <w:jc w:val="both"/>
        <w:rPr>
          <w:rFonts w:ascii="Arial" w:eastAsiaTheme="minorEastAsia" w:hAnsi="Arial" w:cs="Arial"/>
          <w:lang w:eastAsia="zh-CN"/>
        </w:rPr>
      </w:pPr>
      <w:r w:rsidRPr="003B3AC5">
        <w:rPr>
          <w:rFonts w:ascii="Arial" w:eastAsiaTheme="minorEastAsia" w:hAnsi="Arial" w:cs="Arial"/>
          <w:lang w:eastAsia="zh-CN"/>
        </w:rPr>
        <w:t xml:space="preserve">In </w:t>
      </w:r>
      <w:r w:rsidR="00B82741" w:rsidRPr="003B3AC5">
        <w:rPr>
          <w:rFonts w:ascii="Arial" w:eastAsiaTheme="minorEastAsia" w:hAnsi="Arial" w:cs="Arial"/>
          <w:lang w:eastAsia="zh-CN"/>
        </w:rPr>
        <w:t xml:space="preserve">RAN2#119-e </w:t>
      </w:r>
      <w:r w:rsidRPr="003B3AC5">
        <w:rPr>
          <w:rFonts w:ascii="Arial" w:eastAsiaTheme="minorEastAsia" w:hAnsi="Arial" w:cs="Arial"/>
          <w:lang w:eastAsia="zh-CN"/>
        </w:rPr>
        <w:t xml:space="preserve">meeting, RAN2 </w:t>
      </w:r>
      <w:r w:rsidR="006B6523" w:rsidRPr="003B3AC5">
        <w:rPr>
          <w:rFonts w:ascii="Arial" w:eastAsiaTheme="minorEastAsia" w:hAnsi="Arial" w:cs="Arial"/>
          <w:lang w:eastAsia="zh-CN"/>
        </w:rPr>
        <w:t>has achieved the following agreement.</w:t>
      </w:r>
      <w:r w:rsidRPr="003B3AC5">
        <w:rPr>
          <w:rFonts w:ascii="Arial" w:eastAsiaTheme="minorEastAsia" w:hAnsi="Arial" w:cs="Arial"/>
          <w:lang w:eastAsia="zh-CN"/>
        </w:rPr>
        <w:t xml:space="preserve"> </w:t>
      </w:r>
    </w:p>
    <w:tbl>
      <w:tblPr>
        <w:tblStyle w:val="afd"/>
        <w:tblW w:w="0" w:type="auto"/>
        <w:tblLook w:val="04A0" w:firstRow="1" w:lastRow="0" w:firstColumn="1" w:lastColumn="0" w:noHBand="0" w:noVBand="1"/>
      </w:tblPr>
      <w:tblGrid>
        <w:gridCol w:w="9629"/>
      </w:tblGrid>
      <w:tr w:rsidR="006B6523" w:rsidRPr="003B3AC5" w14:paraId="68671B27" w14:textId="77777777" w:rsidTr="006B6523">
        <w:tc>
          <w:tcPr>
            <w:tcW w:w="9629" w:type="dxa"/>
          </w:tcPr>
          <w:p w14:paraId="29E24468" w14:textId="00172280" w:rsidR="006B6523" w:rsidRPr="003B3AC5" w:rsidRDefault="006B6523" w:rsidP="00EA0A13">
            <w:pPr>
              <w:pStyle w:val="aff4"/>
              <w:numPr>
                <w:ilvl w:val="0"/>
                <w:numId w:val="8"/>
              </w:numPr>
              <w:jc w:val="both"/>
              <w:rPr>
                <w:rFonts w:ascii="Arial" w:eastAsiaTheme="minorEastAsia" w:hAnsi="Arial" w:cs="Arial"/>
                <w:i/>
                <w:sz w:val="20"/>
                <w:szCs w:val="20"/>
                <w:lang w:val="en-GB" w:eastAsia="zh-CN"/>
              </w:rPr>
            </w:pPr>
            <w:r w:rsidRPr="003B3AC5">
              <w:rPr>
                <w:rFonts w:ascii="Arial" w:eastAsiaTheme="minorEastAsia" w:hAnsi="Arial" w:cs="Arial"/>
                <w:i/>
                <w:sz w:val="20"/>
                <w:szCs w:val="20"/>
                <w:lang w:val="en-GB" w:eastAsia="zh-CN"/>
              </w:rPr>
              <w:t xml:space="preserve">SL-specific LBT failure indication from PHY is needed for SL-specific consistent LBT failure detection in the MAC. </w:t>
            </w:r>
            <w:r w:rsidRPr="003B3AC5">
              <w:rPr>
                <w:rFonts w:ascii="Arial" w:eastAsiaTheme="minorEastAsia" w:hAnsi="Arial" w:cs="Arial"/>
                <w:i/>
                <w:sz w:val="20"/>
                <w:szCs w:val="20"/>
                <w:highlight w:val="green"/>
                <w:lang w:val="en-GB" w:eastAsia="zh-CN"/>
              </w:rPr>
              <w:t>How/whether it is used for other purposes can be further discussed.</w:t>
            </w:r>
            <w:r w:rsidRPr="003B3AC5">
              <w:rPr>
                <w:rFonts w:ascii="Arial" w:eastAsiaTheme="minorEastAsia" w:hAnsi="Arial" w:cs="Arial"/>
                <w:i/>
                <w:sz w:val="20"/>
                <w:szCs w:val="20"/>
                <w:lang w:val="en-GB" w:eastAsia="zh-CN"/>
              </w:rPr>
              <w:t xml:space="preserve"> </w:t>
            </w:r>
          </w:p>
        </w:tc>
      </w:tr>
    </w:tbl>
    <w:p w14:paraId="379E5E68" w14:textId="77777777" w:rsidR="006B6523" w:rsidRPr="003B3AC5" w:rsidRDefault="006B6523" w:rsidP="00EA0A13">
      <w:pPr>
        <w:jc w:val="both"/>
        <w:rPr>
          <w:rFonts w:ascii="Arial" w:eastAsiaTheme="minorEastAsia" w:hAnsi="Arial" w:cs="Arial"/>
          <w:lang w:eastAsia="zh-CN"/>
        </w:rPr>
      </w:pPr>
    </w:p>
    <w:p w14:paraId="790BC4ED" w14:textId="12934A84" w:rsidR="00565F4D" w:rsidRPr="003B3AC5" w:rsidRDefault="00F910E6" w:rsidP="00EA0A13">
      <w:pPr>
        <w:jc w:val="both"/>
        <w:rPr>
          <w:rFonts w:ascii="Arial" w:eastAsiaTheme="minorEastAsia" w:hAnsi="Arial" w:cs="Arial"/>
          <w:lang w:eastAsia="zh-CN"/>
        </w:rPr>
      </w:pPr>
      <w:r w:rsidRPr="003B3AC5">
        <w:rPr>
          <w:rFonts w:ascii="Arial" w:eastAsiaTheme="minorEastAsia" w:hAnsi="Arial" w:cs="Arial"/>
          <w:lang w:eastAsia="zh-CN"/>
        </w:rPr>
        <w:t>We think besides the support of consistent LBT failure</w:t>
      </w:r>
      <w:r w:rsidR="00565F4D" w:rsidRPr="003B3AC5">
        <w:rPr>
          <w:rFonts w:ascii="Arial" w:eastAsiaTheme="minorEastAsia" w:hAnsi="Arial" w:cs="Arial"/>
          <w:lang w:eastAsia="zh-CN"/>
        </w:rPr>
        <w:t xml:space="preserve"> detection and recovery</w:t>
      </w:r>
      <w:r w:rsidRPr="003B3AC5">
        <w:rPr>
          <w:rFonts w:ascii="Arial" w:eastAsiaTheme="minorEastAsia" w:hAnsi="Arial" w:cs="Arial"/>
          <w:lang w:eastAsia="zh-CN"/>
        </w:rPr>
        <w:t>, there are other usage</w:t>
      </w:r>
      <w:r w:rsidR="00565F4D" w:rsidRPr="003B3AC5">
        <w:rPr>
          <w:rFonts w:ascii="Arial" w:eastAsiaTheme="minorEastAsia" w:hAnsi="Arial" w:cs="Arial"/>
          <w:lang w:eastAsia="zh-CN"/>
        </w:rPr>
        <w:t xml:space="preserve"> of the LBT failure indication, i.e., handling of counters and timers. Actually in NR-U, </w:t>
      </w:r>
      <w:r w:rsidR="00805361" w:rsidRPr="003B3AC5">
        <w:rPr>
          <w:rFonts w:ascii="Arial" w:eastAsiaTheme="minorEastAsia" w:hAnsi="Arial" w:cs="Arial"/>
          <w:lang w:eastAsia="zh-CN"/>
        </w:rPr>
        <w:t xml:space="preserve">if the transmission is not performed due to LBT failure, some counters may not be increased and some timers may not </w:t>
      </w:r>
      <w:r w:rsidR="009A0D11" w:rsidRPr="003B3AC5">
        <w:rPr>
          <w:rFonts w:ascii="Arial" w:eastAsiaTheme="minorEastAsia" w:hAnsi="Arial" w:cs="Arial"/>
          <w:lang w:eastAsia="zh-CN"/>
        </w:rPr>
        <w:t xml:space="preserve">be </w:t>
      </w:r>
      <w:r w:rsidR="00805361" w:rsidRPr="003B3AC5">
        <w:rPr>
          <w:rFonts w:ascii="Arial" w:eastAsiaTheme="minorEastAsia" w:hAnsi="Arial" w:cs="Arial"/>
          <w:lang w:eastAsia="zh-CN"/>
        </w:rPr>
        <w:t>start</w:t>
      </w:r>
      <w:r w:rsidR="009A0D11" w:rsidRPr="003B3AC5">
        <w:rPr>
          <w:rFonts w:ascii="Arial" w:eastAsiaTheme="minorEastAsia" w:hAnsi="Arial" w:cs="Arial"/>
          <w:lang w:eastAsia="zh-CN"/>
        </w:rPr>
        <w:t>ed</w:t>
      </w:r>
      <w:r w:rsidR="00805361" w:rsidRPr="003B3AC5">
        <w:rPr>
          <w:rFonts w:ascii="Arial" w:eastAsiaTheme="minorEastAsia" w:hAnsi="Arial" w:cs="Arial"/>
          <w:lang w:eastAsia="zh-CN"/>
        </w:rPr>
        <w:t>/stop</w:t>
      </w:r>
      <w:r w:rsidR="009A0D11" w:rsidRPr="003B3AC5">
        <w:rPr>
          <w:rFonts w:ascii="Arial" w:eastAsiaTheme="minorEastAsia" w:hAnsi="Arial" w:cs="Arial"/>
          <w:lang w:eastAsia="zh-CN"/>
        </w:rPr>
        <w:t>ped</w:t>
      </w:r>
      <w:r w:rsidR="00805361" w:rsidRPr="003B3AC5">
        <w:rPr>
          <w:rFonts w:ascii="Arial" w:eastAsiaTheme="minorEastAsia" w:hAnsi="Arial" w:cs="Arial"/>
          <w:lang w:eastAsia="zh-CN"/>
        </w:rPr>
        <w:t xml:space="preserve">. </w:t>
      </w:r>
    </w:p>
    <w:p w14:paraId="2F2354B2" w14:textId="5B749768" w:rsidR="003A5D53" w:rsidRPr="003B3AC5" w:rsidRDefault="00565F4D" w:rsidP="00EA0A13">
      <w:pPr>
        <w:jc w:val="both"/>
        <w:rPr>
          <w:rFonts w:ascii="Arial" w:eastAsiaTheme="minorEastAsia" w:hAnsi="Arial" w:cs="Arial"/>
          <w:lang w:eastAsia="zh-CN"/>
        </w:rPr>
      </w:pPr>
      <w:r w:rsidRPr="003B3AC5">
        <w:rPr>
          <w:rFonts w:ascii="Arial" w:eastAsiaTheme="minorEastAsia" w:hAnsi="Arial" w:cs="Arial"/>
          <w:lang w:eastAsia="zh-CN"/>
        </w:rPr>
        <w:lastRenderedPageBreak/>
        <w:t xml:space="preserve">When it comes to SL-U, similar principle should apply. For CG, we have already introduced </w:t>
      </w:r>
      <w:r w:rsidRPr="003B3AC5">
        <w:rPr>
          <w:rFonts w:ascii="Arial" w:eastAsia="Malgun Gothic" w:hAnsi="Arial" w:cs="Arial"/>
          <w:i/>
          <w:noProof/>
          <w:lang w:eastAsia="ko-KR"/>
        </w:rPr>
        <w:t>sl-MaxTransNum</w:t>
      </w:r>
      <w:r w:rsidRPr="003B3AC5">
        <w:rPr>
          <w:rFonts w:ascii="Arial" w:eastAsiaTheme="minorEastAsia" w:hAnsi="Arial" w:cs="Arial"/>
          <w:lang w:eastAsia="zh-CN"/>
        </w:rPr>
        <w:t xml:space="preserve"> to control the</w:t>
      </w:r>
      <w:r w:rsidR="003A5D53" w:rsidRPr="003B3AC5">
        <w:rPr>
          <w:rFonts w:ascii="Arial" w:eastAsiaTheme="minorEastAsia" w:hAnsi="Arial" w:cs="Arial"/>
          <w:lang w:eastAsia="zh-CN"/>
        </w:rPr>
        <w:t xml:space="preserve"> number of transmissions </w:t>
      </w:r>
      <w:r w:rsidRPr="003B3AC5">
        <w:rPr>
          <w:rFonts w:ascii="Arial" w:eastAsiaTheme="minorEastAsia" w:hAnsi="Arial" w:cs="Arial"/>
          <w:lang w:eastAsia="zh-CN"/>
        </w:rPr>
        <w:t xml:space="preserve">and upon </w:t>
      </w:r>
      <w:r w:rsidR="003A5D53" w:rsidRPr="003B3AC5">
        <w:rPr>
          <w:rFonts w:ascii="Arial" w:eastAsiaTheme="minorEastAsia" w:hAnsi="Arial" w:cs="Arial"/>
          <w:lang w:eastAsia="zh-CN"/>
        </w:rPr>
        <w:t xml:space="preserve">reaching the maximum value, UE needs to flush the HARQ buffer. Therefore in Rel-18, we need to discuss whether the transmission number is incremented or not when LBT failure happens. In addition, with the introduction of SL DRX, quite many timers are maintained in </w:t>
      </w:r>
      <w:r w:rsidR="009A7C38" w:rsidRPr="003B3AC5">
        <w:rPr>
          <w:rFonts w:ascii="Arial" w:eastAsiaTheme="minorEastAsia" w:hAnsi="Arial" w:cs="Arial"/>
          <w:lang w:eastAsia="zh-CN"/>
        </w:rPr>
        <w:t>MAC</w:t>
      </w:r>
      <w:r w:rsidR="003A5D53" w:rsidRPr="003B3AC5">
        <w:rPr>
          <w:rFonts w:ascii="Arial" w:eastAsiaTheme="minorEastAsia" w:hAnsi="Arial" w:cs="Arial"/>
          <w:lang w:eastAsia="zh-CN"/>
        </w:rPr>
        <w:t xml:space="preserve"> and upon reception of LBT failure indication, some timers may not be </w:t>
      </w:r>
      <w:r w:rsidR="009A7C38" w:rsidRPr="003B3AC5">
        <w:rPr>
          <w:rFonts w:ascii="Arial" w:eastAsiaTheme="minorEastAsia" w:hAnsi="Arial" w:cs="Arial"/>
          <w:lang w:eastAsia="zh-CN"/>
        </w:rPr>
        <w:t>(re-)started</w:t>
      </w:r>
      <w:r w:rsidR="003A5D53" w:rsidRPr="003B3AC5">
        <w:rPr>
          <w:rFonts w:ascii="Arial" w:eastAsiaTheme="minorEastAsia" w:hAnsi="Arial" w:cs="Arial"/>
          <w:lang w:eastAsia="zh-CN"/>
        </w:rPr>
        <w:t xml:space="preserve"> while some timers may need to be (re-)started regardless of LBT failure. </w:t>
      </w:r>
      <w:r w:rsidR="009A7C38" w:rsidRPr="003B3AC5">
        <w:rPr>
          <w:rFonts w:ascii="Arial" w:eastAsiaTheme="minorEastAsia" w:hAnsi="Arial" w:cs="Arial"/>
          <w:lang w:eastAsia="zh-CN"/>
        </w:rPr>
        <w:t xml:space="preserve">So from this perspective, the acknowledgement of the LBT outcome is necessary to the MAC layer and the LBT failure indication needs to be indicated to MAC for other purposes. </w:t>
      </w:r>
    </w:p>
    <w:p w14:paraId="44FBF5B6" w14:textId="6088BFC7" w:rsidR="009A0D11" w:rsidRPr="003B3AC5" w:rsidRDefault="009A0D11" w:rsidP="00EA0A13">
      <w:pPr>
        <w:jc w:val="both"/>
        <w:rPr>
          <w:rFonts w:ascii="Arial" w:eastAsiaTheme="minorEastAsia" w:hAnsi="Arial" w:cs="Arial"/>
          <w:b/>
          <w:lang w:eastAsia="zh-CN"/>
        </w:rPr>
      </w:pPr>
      <w:r w:rsidRPr="003B3AC5">
        <w:rPr>
          <w:rFonts w:ascii="Arial" w:eastAsiaTheme="minorEastAsia" w:hAnsi="Arial" w:cs="Arial"/>
          <w:b/>
          <w:lang w:eastAsia="zh-CN"/>
        </w:rPr>
        <w:t xml:space="preserve">Proposal 2: In SL-U, LBT failure indication is provided from lower layer to MAC layer </w:t>
      </w:r>
      <w:r w:rsidR="009A7C38" w:rsidRPr="003B3AC5">
        <w:rPr>
          <w:rFonts w:ascii="Arial" w:eastAsiaTheme="minorEastAsia" w:hAnsi="Arial" w:cs="Arial"/>
          <w:b/>
          <w:lang w:eastAsia="zh-CN"/>
        </w:rPr>
        <w:t>to maintain the timers and counters</w:t>
      </w:r>
      <w:r w:rsidRPr="003B3AC5">
        <w:rPr>
          <w:rFonts w:ascii="Arial" w:eastAsiaTheme="minorEastAsia" w:hAnsi="Arial" w:cs="Arial"/>
          <w:b/>
          <w:lang w:eastAsia="zh-CN"/>
        </w:rPr>
        <w:t>.</w:t>
      </w:r>
    </w:p>
    <w:p w14:paraId="288275BF" w14:textId="0E39C5AC" w:rsidR="00AF13D0" w:rsidRPr="00224A5D" w:rsidRDefault="00224A5D" w:rsidP="00224A5D">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 xml:space="preserve">2.3 </w:t>
      </w:r>
      <w:r w:rsidR="00AC2D61" w:rsidRPr="00224A5D">
        <w:rPr>
          <w:rFonts w:eastAsia="宋体"/>
          <w:szCs w:val="32"/>
          <w:lang w:eastAsia="zh-CN"/>
        </w:rPr>
        <w:t>SL-specific c</w:t>
      </w:r>
      <w:r w:rsidR="00AF13D0" w:rsidRPr="00224A5D">
        <w:rPr>
          <w:rFonts w:eastAsia="宋体"/>
          <w:szCs w:val="32"/>
          <w:lang w:eastAsia="zh-CN"/>
        </w:rPr>
        <w:t xml:space="preserve">onsistent LBT failure recovery </w:t>
      </w:r>
    </w:p>
    <w:p w14:paraId="6857B7AB" w14:textId="1230226D" w:rsidR="00FC15BC" w:rsidRPr="003B3AC5" w:rsidRDefault="00B06789" w:rsidP="00070B47">
      <w:pPr>
        <w:jc w:val="both"/>
        <w:rPr>
          <w:rStyle w:val="contentpasted1"/>
          <w:rFonts w:ascii="Arial" w:hAnsi="Arial" w:cs="Arial"/>
        </w:rPr>
      </w:pPr>
      <w:r w:rsidRPr="003B3AC5">
        <w:rPr>
          <w:rFonts w:ascii="Arial" w:eastAsiaTheme="minorEastAsia" w:hAnsi="Arial" w:cs="Arial"/>
          <w:lang w:eastAsia="zh-CN"/>
        </w:rPr>
        <w:t xml:space="preserve">Even though the granularity of </w:t>
      </w:r>
      <w:r w:rsidR="006A0FB9" w:rsidRPr="003B3AC5">
        <w:rPr>
          <w:rFonts w:ascii="Arial" w:eastAsiaTheme="minorEastAsia" w:hAnsi="Arial" w:cs="Arial"/>
          <w:lang w:eastAsia="zh-CN"/>
        </w:rPr>
        <w:t xml:space="preserve">SL-specific </w:t>
      </w:r>
      <w:r w:rsidRPr="003B3AC5">
        <w:rPr>
          <w:rFonts w:ascii="Arial" w:eastAsiaTheme="minorEastAsia" w:hAnsi="Arial" w:cs="Arial"/>
          <w:lang w:eastAsia="zh-CN"/>
        </w:rPr>
        <w:t xml:space="preserve">consistent LBT failure detection cannot be determined for now, </w:t>
      </w:r>
      <w:r w:rsidR="00070B47" w:rsidRPr="003B3AC5">
        <w:rPr>
          <w:rFonts w:ascii="Arial" w:eastAsiaTheme="minorEastAsia" w:hAnsi="Arial" w:cs="Arial"/>
          <w:lang w:eastAsia="zh-CN"/>
        </w:rPr>
        <w:t>we can try to discuss some general rules for</w:t>
      </w:r>
      <w:r w:rsidR="006A0FB9" w:rsidRPr="003B3AC5">
        <w:rPr>
          <w:rFonts w:ascii="Arial" w:eastAsiaTheme="minorEastAsia" w:hAnsi="Arial" w:cs="Arial"/>
          <w:lang w:eastAsia="zh-CN"/>
        </w:rPr>
        <w:t xml:space="preserve"> SL-specific</w:t>
      </w:r>
      <w:r w:rsidR="00070B47" w:rsidRPr="003B3AC5">
        <w:rPr>
          <w:rFonts w:ascii="Arial" w:eastAsiaTheme="minorEastAsia" w:hAnsi="Arial" w:cs="Arial"/>
          <w:lang w:eastAsia="zh-CN"/>
        </w:rPr>
        <w:t xml:space="preserve"> consistent LBT failure recovery in SL-U</w:t>
      </w:r>
      <w:r w:rsidR="000E2462" w:rsidRPr="003B3AC5">
        <w:rPr>
          <w:rFonts w:ascii="Arial" w:eastAsiaTheme="minorEastAsia" w:hAnsi="Arial" w:cs="Arial"/>
          <w:lang w:eastAsia="zh-CN"/>
        </w:rPr>
        <w:t xml:space="preserve">. </w:t>
      </w:r>
      <w:r w:rsidR="00070B47" w:rsidRPr="003B3AC5">
        <w:rPr>
          <w:rFonts w:ascii="Arial" w:eastAsiaTheme="minorEastAsia" w:hAnsi="Arial" w:cs="Arial"/>
          <w:lang w:eastAsia="zh-CN"/>
        </w:rPr>
        <w:t>I</w:t>
      </w:r>
      <w:r w:rsidR="00070B47" w:rsidRPr="003B3AC5">
        <w:rPr>
          <w:rStyle w:val="contentpasted1"/>
          <w:rFonts w:ascii="Arial" w:hAnsi="Arial" w:cs="Arial"/>
          <w:bCs/>
          <w:color w:val="000000"/>
        </w:rPr>
        <w:t xml:space="preserve">n NR-U, if consistent LBT failure is detected on SpCell, </w:t>
      </w:r>
      <w:r w:rsidR="00070B47" w:rsidRPr="003B3AC5">
        <w:rPr>
          <w:rFonts w:ascii="Arial" w:hAnsi="Arial" w:cs="Arial"/>
        </w:rPr>
        <w:t xml:space="preserve">the UE switches to another BWP that has not triggered consistent LBT failure and initiates RACH. If consistent LBT failure is detected on SCell or SpCell and not cancelled, UE triggers consistent LBT failure report to the network to indicate the serving cell that occurred consistent LBT failure.  </w:t>
      </w:r>
    </w:p>
    <w:p w14:paraId="73446DDD" w14:textId="349F16F0" w:rsidR="000C5B34" w:rsidRPr="003B3AC5" w:rsidRDefault="00AF13D0" w:rsidP="00C44147">
      <w:pPr>
        <w:jc w:val="both"/>
        <w:rPr>
          <w:rFonts w:ascii="Arial" w:eastAsiaTheme="minorEastAsia" w:hAnsi="Arial" w:cs="Arial"/>
          <w:lang w:eastAsia="zh-CN"/>
        </w:rPr>
      </w:pPr>
      <w:r w:rsidRPr="003B3AC5">
        <w:rPr>
          <w:rFonts w:ascii="Arial" w:eastAsiaTheme="minorEastAsia" w:hAnsi="Arial" w:cs="Arial"/>
          <w:lang w:eastAsia="zh-CN"/>
        </w:rPr>
        <w:t>For UEs operating in mode 2,</w:t>
      </w:r>
      <w:r w:rsidR="00FC15BC" w:rsidRPr="003B3AC5">
        <w:rPr>
          <w:rFonts w:ascii="Arial" w:eastAsiaTheme="minorEastAsia" w:hAnsi="Arial" w:cs="Arial"/>
          <w:lang w:eastAsia="zh-CN"/>
        </w:rPr>
        <w:t xml:space="preserve"> there were some proposals to support</w:t>
      </w:r>
      <w:r w:rsidRPr="003B3AC5">
        <w:rPr>
          <w:rFonts w:ascii="Arial" w:eastAsiaTheme="minorEastAsia" w:hAnsi="Arial" w:cs="Arial"/>
          <w:lang w:eastAsia="zh-CN"/>
        </w:rPr>
        <w:t xml:space="preserve"> </w:t>
      </w:r>
      <w:r w:rsidR="00FC15BC" w:rsidRPr="003B3AC5">
        <w:rPr>
          <w:rFonts w:ascii="Arial" w:eastAsiaTheme="minorEastAsia" w:hAnsi="Arial" w:cs="Arial"/>
          <w:lang w:eastAsia="zh-CN"/>
        </w:rPr>
        <w:t>autonomous switching to</w:t>
      </w:r>
      <w:r w:rsidRPr="003B3AC5">
        <w:rPr>
          <w:rFonts w:ascii="Arial" w:eastAsiaTheme="minorEastAsia" w:hAnsi="Arial" w:cs="Arial"/>
          <w:lang w:eastAsia="zh-CN"/>
        </w:rPr>
        <w:t xml:space="preserve"> other set of resources if </w:t>
      </w:r>
      <w:r w:rsidR="006A0FB9" w:rsidRPr="003B3AC5">
        <w:rPr>
          <w:rFonts w:ascii="Arial" w:eastAsiaTheme="minorEastAsia" w:hAnsi="Arial" w:cs="Arial"/>
          <w:lang w:eastAsia="zh-CN"/>
        </w:rPr>
        <w:t xml:space="preserve">SL-specific consistent </w:t>
      </w:r>
      <w:r w:rsidRPr="003B3AC5">
        <w:rPr>
          <w:rFonts w:ascii="Arial" w:eastAsiaTheme="minorEastAsia" w:hAnsi="Arial" w:cs="Arial"/>
          <w:lang w:eastAsia="zh-CN"/>
        </w:rPr>
        <w:t>LBT failure is detected</w:t>
      </w:r>
      <w:r w:rsidR="00FC15BC" w:rsidRPr="003B3AC5">
        <w:rPr>
          <w:rFonts w:ascii="Arial" w:eastAsiaTheme="minorEastAsia" w:hAnsi="Arial" w:cs="Arial"/>
          <w:lang w:eastAsia="zh-CN"/>
        </w:rPr>
        <w:t xml:space="preserve">. However we think it is too early to agree with this proposal since whether we can have this autonomous switching or not depends on the granularity of </w:t>
      </w:r>
      <w:r w:rsidR="006A0FB9" w:rsidRPr="003B3AC5">
        <w:rPr>
          <w:rFonts w:ascii="Arial" w:eastAsiaTheme="minorEastAsia" w:hAnsi="Arial" w:cs="Arial"/>
          <w:lang w:eastAsia="zh-CN"/>
        </w:rPr>
        <w:t xml:space="preserve">SL-specific </w:t>
      </w:r>
      <w:r w:rsidR="00FC15BC" w:rsidRPr="003B3AC5">
        <w:rPr>
          <w:rFonts w:ascii="Arial" w:eastAsiaTheme="minorEastAsia" w:hAnsi="Arial" w:cs="Arial"/>
          <w:lang w:eastAsia="zh-CN"/>
        </w:rPr>
        <w:t xml:space="preserve">consistent LBT failure detection. For example, if we finally agree per BWP granularity for </w:t>
      </w:r>
      <w:r w:rsidR="006A0FB9" w:rsidRPr="003B3AC5">
        <w:rPr>
          <w:rFonts w:ascii="Arial" w:eastAsiaTheme="minorEastAsia" w:hAnsi="Arial" w:cs="Arial"/>
          <w:lang w:eastAsia="zh-CN"/>
        </w:rPr>
        <w:t xml:space="preserve">SL-specific </w:t>
      </w:r>
      <w:r w:rsidR="00FC15BC" w:rsidRPr="003B3AC5">
        <w:rPr>
          <w:rFonts w:ascii="Arial" w:eastAsiaTheme="minorEastAsia" w:hAnsi="Arial" w:cs="Arial"/>
          <w:lang w:eastAsia="zh-CN"/>
        </w:rPr>
        <w:t xml:space="preserve">consistent LBT failure detection, then when </w:t>
      </w:r>
      <w:r w:rsidR="006A0FB9" w:rsidRPr="003B3AC5">
        <w:rPr>
          <w:rFonts w:ascii="Arial" w:eastAsiaTheme="minorEastAsia" w:hAnsi="Arial" w:cs="Arial"/>
          <w:lang w:eastAsia="zh-CN"/>
        </w:rPr>
        <w:t xml:space="preserve">SL-specific </w:t>
      </w:r>
      <w:r w:rsidR="00FC15BC" w:rsidRPr="003B3AC5">
        <w:rPr>
          <w:rFonts w:ascii="Arial" w:eastAsiaTheme="minorEastAsia" w:hAnsi="Arial" w:cs="Arial"/>
          <w:lang w:eastAsia="zh-CN"/>
        </w:rPr>
        <w:t xml:space="preserve">consistent LBT failure happens, since only one BWP is configured for SL, the UE has no chance for autonomous recovery. So we think we should not start the discussion on autonomous switching before we determine the granularity of </w:t>
      </w:r>
      <w:r w:rsidR="006A0FB9" w:rsidRPr="003B3AC5">
        <w:rPr>
          <w:rFonts w:ascii="Arial" w:eastAsiaTheme="minorEastAsia" w:hAnsi="Arial" w:cs="Arial"/>
          <w:lang w:eastAsia="zh-CN"/>
        </w:rPr>
        <w:t xml:space="preserve">SL-specific </w:t>
      </w:r>
      <w:r w:rsidR="00FC15BC" w:rsidRPr="003B3AC5">
        <w:rPr>
          <w:rFonts w:ascii="Arial" w:eastAsiaTheme="minorEastAsia" w:hAnsi="Arial" w:cs="Arial"/>
          <w:lang w:eastAsia="zh-CN"/>
        </w:rPr>
        <w:t>consistent LBT failure detection.</w:t>
      </w:r>
    </w:p>
    <w:p w14:paraId="254A103D" w14:textId="2FB057A9" w:rsidR="00FC15BC" w:rsidRPr="003B3AC5" w:rsidRDefault="00FC15BC" w:rsidP="00C44147">
      <w:pPr>
        <w:jc w:val="both"/>
        <w:rPr>
          <w:rFonts w:ascii="Arial" w:eastAsiaTheme="minorEastAsia" w:hAnsi="Arial" w:cs="Arial"/>
          <w:b/>
          <w:lang w:eastAsia="zh-CN"/>
        </w:rPr>
      </w:pPr>
      <w:r w:rsidRPr="003B3AC5">
        <w:rPr>
          <w:rFonts w:ascii="Arial" w:eastAsiaTheme="minorEastAsia" w:hAnsi="Arial" w:cs="Arial"/>
          <w:b/>
          <w:lang w:eastAsia="zh-CN"/>
        </w:rPr>
        <w:t xml:space="preserve">Proposal </w:t>
      </w:r>
      <w:r w:rsidR="007D467D">
        <w:rPr>
          <w:rFonts w:ascii="Arial" w:eastAsiaTheme="minorEastAsia" w:hAnsi="Arial" w:cs="Arial"/>
          <w:b/>
          <w:lang w:eastAsia="zh-CN"/>
        </w:rPr>
        <w:t>3</w:t>
      </w:r>
      <w:r w:rsidRPr="003B3AC5">
        <w:rPr>
          <w:rFonts w:ascii="Arial" w:eastAsiaTheme="minorEastAsia" w:hAnsi="Arial" w:cs="Arial"/>
          <w:b/>
          <w:lang w:eastAsia="zh-CN"/>
        </w:rPr>
        <w:t xml:space="preserve">: RAN2 does not agree to support autonomous switching for </w:t>
      </w:r>
      <w:r w:rsidR="006A0FB9" w:rsidRPr="003B3AC5">
        <w:rPr>
          <w:rFonts w:ascii="Arial" w:eastAsiaTheme="minorEastAsia" w:hAnsi="Arial" w:cs="Arial"/>
          <w:b/>
          <w:lang w:eastAsia="zh-CN"/>
        </w:rPr>
        <w:t xml:space="preserve">SL-specific </w:t>
      </w:r>
      <w:r w:rsidRPr="003B3AC5">
        <w:rPr>
          <w:rFonts w:ascii="Arial" w:eastAsiaTheme="minorEastAsia" w:hAnsi="Arial" w:cs="Arial"/>
          <w:b/>
          <w:lang w:eastAsia="zh-CN"/>
        </w:rPr>
        <w:t xml:space="preserve">consistent LBT failure recovery before we determine the granularity of </w:t>
      </w:r>
      <w:r w:rsidR="006A0FB9" w:rsidRPr="003B3AC5">
        <w:rPr>
          <w:rFonts w:ascii="Arial" w:eastAsiaTheme="minorEastAsia" w:hAnsi="Arial" w:cs="Arial"/>
          <w:b/>
          <w:lang w:eastAsia="zh-CN"/>
        </w:rPr>
        <w:t xml:space="preserve">SL-specific </w:t>
      </w:r>
      <w:r w:rsidRPr="003B3AC5">
        <w:rPr>
          <w:rFonts w:ascii="Arial" w:eastAsiaTheme="minorEastAsia" w:hAnsi="Arial" w:cs="Arial"/>
          <w:b/>
          <w:lang w:eastAsia="zh-CN"/>
        </w:rPr>
        <w:t xml:space="preserve">consistent LBT failure detection. </w:t>
      </w:r>
    </w:p>
    <w:p w14:paraId="00464893" w14:textId="63F69518" w:rsidR="00301CDE" w:rsidRPr="003B3AC5" w:rsidRDefault="00301CDE" w:rsidP="00C44147">
      <w:pPr>
        <w:jc w:val="both"/>
        <w:rPr>
          <w:rFonts w:ascii="Arial" w:eastAsiaTheme="minorEastAsia" w:hAnsi="Arial" w:cs="Arial"/>
          <w:lang w:eastAsia="zh-CN"/>
        </w:rPr>
      </w:pPr>
      <w:r w:rsidRPr="003B3AC5">
        <w:rPr>
          <w:rFonts w:ascii="Arial" w:eastAsiaTheme="minorEastAsia" w:hAnsi="Arial" w:cs="Arial"/>
          <w:lang w:eastAsia="zh-CN"/>
        </w:rPr>
        <w:t xml:space="preserve">In last RAN2 meeting, it was agreed </w:t>
      </w:r>
      <w:r w:rsidRPr="003B3AC5">
        <w:rPr>
          <w:rFonts w:ascii="Arial" w:eastAsia="MS Mincho" w:hAnsi="Arial" w:cs="Arial"/>
          <w:szCs w:val="24"/>
          <w:lang w:eastAsia="en-GB"/>
        </w:rPr>
        <w:t>that a mode-2 UE in RRC_CONNECTED can indicate the SL-specific consistent LBT failure to the gNB.</w:t>
      </w:r>
    </w:p>
    <w:p w14:paraId="23CEF776" w14:textId="77777777" w:rsidR="00301CDE" w:rsidRPr="003B3AC5" w:rsidRDefault="00301CDE" w:rsidP="00301CDE">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szCs w:val="24"/>
          <w:lang w:eastAsia="en-GB"/>
        </w:rPr>
      </w:pPr>
      <w:r w:rsidRPr="003B3AC5">
        <w:rPr>
          <w:rFonts w:ascii="Arial" w:eastAsia="MS Mincho" w:hAnsi="Arial" w:cs="Arial"/>
          <w:szCs w:val="24"/>
          <w:lang w:eastAsia="en-GB"/>
        </w:rPr>
        <w:t>Agreements on mode 2 UE in RRC connected</w:t>
      </w:r>
    </w:p>
    <w:p w14:paraId="55F83266" w14:textId="77777777" w:rsidR="00301CDE" w:rsidRPr="003B3AC5" w:rsidRDefault="00301CDE" w:rsidP="00301CDE">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szCs w:val="24"/>
          <w:lang w:eastAsia="en-GB"/>
        </w:rPr>
      </w:pPr>
      <w:r w:rsidRPr="003B3AC5">
        <w:rPr>
          <w:rFonts w:ascii="Arial" w:eastAsia="MS Mincho" w:hAnsi="Arial" w:cs="Arial"/>
          <w:szCs w:val="24"/>
          <w:lang w:eastAsia="en-GB"/>
        </w:rPr>
        <w:t xml:space="preserve">1: </w:t>
      </w:r>
      <w:r w:rsidRPr="003B3AC5">
        <w:rPr>
          <w:rFonts w:ascii="Arial" w:eastAsia="MS Mincho" w:hAnsi="Arial" w:cs="Arial"/>
          <w:szCs w:val="24"/>
          <w:lang w:eastAsia="en-GB"/>
        </w:rPr>
        <w:tab/>
        <w:t>In SL-U, support the mechanism that a mode-2 UE in RRC_CONNECTED can indicate the SL-specific consistent LBT failure to the gNB.</w:t>
      </w:r>
    </w:p>
    <w:p w14:paraId="491ACA48" w14:textId="77777777" w:rsidR="00301CDE" w:rsidRPr="003B3AC5" w:rsidRDefault="00301CDE" w:rsidP="00C44147">
      <w:pPr>
        <w:jc w:val="both"/>
        <w:rPr>
          <w:rFonts w:ascii="Arial" w:eastAsiaTheme="minorEastAsia" w:hAnsi="Arial" w:cs="Arial"/>
          <w:lang w:eastAsia="zh-CN"/>
        </w:rPr>
      </w:pPr>
    </w:p>
    <w:p w14:paraId="62607081" w14:textId="692D0C85" w:rsidR="0037262B" w:rsidRPr="003B3AC5" w:rsidRDefault="0037262B" w:rsidP="00C44147">
      <w:pPr>
        <w:jc w:val="both"/>
        <w:rPr>
          <w:rFonts w:ascii="Arial" w:eastAsiaTheme="minorEastAsia" w:hAnsi="Arial" w:cs="Arial"/>
          <w:lang w:eastAsia="zh-CN"/>
        </w:rPr>
      </w:pPr>
      <w:r w:rsidRPr="003B3AC5">
        <w:rPr>
          <w:rFonts w:ascii="Arial" w:eastAsiaTheme="minorEastAsia" w:hAnsi="Arial" w:cs="Arial"/>
          <w:lang w:eastAsia="zh-CN"/>
        </w:rPr>
        <w:t xml:space="preserve">Regarding the detailed design of the </w:t>
      </w:r>
      <w:r w:rsidR="006A0FB9" w:rsidRPr="003B3AC5">
        <w:rPr>
          <w:rFonts w:ascii="Arial" w:eastAsiaTheme="minorEastAsia" w:hAnsi="Arial" w:cs="Arial"/>
          <w:lang w:eastAsia="zh-CN"/>
        </w:rPr>
        <w:t xml:space="preserve">SL-specific </w:t>
      </w:r>
      <w:r w:rsidRPr="003B3AC5">
        <w:rPr>
          <w:rFonts w:ascii="Arial" w:eastAsiaTheme="minorEastAsia" w:hAnsi="Arial" w:cs="Arial"/>
          <w:lang w:eastAsia="zh-CN"/>
        </w:rPr>
        <w:t xml:space="preserve">consistent LBT failure report, there was some discussion last meeting and a majority of companies support to reuse the NR-U mechanism, i.e., consistent LBT failure MAC CE. </w:t>
      </w:r>
      <w:r w:rsidR="006A0FB9" w:rsidRPr="003B3AC5">
        <w:rPr>
          <w:rFonts w:ascii="Arial" w:eastAsiaTheme="minorEastAsia" w:hAnsi="Arial" w:cs="Arial"/>
          <w:lang w:eastAsia="zh-CN"/>
        </w:rPr>
        <w:t xml:space="preserve">We also support to agree with this general concept and leave the detailed content design which depends on the granularity of </w:t>
      </w:r>
      <w:r w:rsidR="00AC2D61" w:rsidRPr="003B3AC5">
        <w:rPr>
          <w:rFonts w:ascii="Arial" w:eastAsiaTheme="minorEastAsia" w:hAnsi="Arial" w:cs="Arial"/>
          <w:lang w:eastAsia="zh-CN"/>
        </w:rPr>
        <w:t xml:space="preserve">SL-specific </w:t>
      </w:r>
      <w:r w:rsidR="006A0FB9" w:rsidRPr="003B3AC5">
        <w:rPr>
          <w:rFonts w:ascii="Arial" w:eastAsiaTheme="minorEastAsia" w:hAnsi="Arial" w:cs="Arial"/>
          <w:lang w:eastAsia="zh-CN"/>
        </w:rPr>
        <w:t xml:space="preserve">consistent LBT failure detection as FFS. </w:t>
      </w:r>
    </w:p>
    <w:p w14:paraId="70346B90" w14:textId="2B910BA5" w:rsidR="006A0FB9" w:rsidRPr="003B3AC5" w:rsidRDefault="006A0FB9" w:rsidP="00AC2D61">
      <w:pPr>
        <w:jc w:val="both"/>
        <w:rPr>
          <w:rFonts w:ascii="Arial" w:eastAsiaTheme="minorEastAsia" w:hAnsi="Arial" w:cs="Arial"/>
          <w:b/>
          <w:lang w:eastAsia="zh-CN"/>
        </w:rPr>
      </w:pPr>
      <w:r w:rsidRPr="003B3AC5">
        <w:rPr>
          <w:rFonts w:ascii="Arial" w:eastAsiaTheme="minorEastAsia" w:hAnsi="Arial" w:cs="Arial"/>
          <w:b/>
          <w:lang w:eastAsia="zh-CN"/>
        </w:rPr>
        <w:t xml:space="preserve">Proposal </w:t>
      </w:r>
      <w:r w:rsidR="007D467D">
        <w:rPr>
          <w:rFonts w:ascii="Arial" w:eastAsiaTheme="minorEastAsia" w:hAnsi="Arial" w:cs="Arial"/>
          <w:b/>
          <w:lang w:eastAsia="zh-CN"/>
        </w:rPr>
        <w:t>4</w:t>
      </w:r>
      <w:r w:rsidRPr="003B3AC5">
        <w:rPr>
          <w:rFonts w:ascii="Arial" w:eastAsiaTheme="minorEastAsia" w:hAnsi="Arial" w:cs="Arial"/>
          <w:b/>
          <w:lang w:eastAsia="zh-CN"/>
        </w:rPr>
        <w:t>: In SL-U, the MAC CE based signalling can be supported to signal the SL-specific consistent LBT failure to the gNB.</w:t>
      </w:r>
      <w:r w:rsidR="00AC2D61" w:rsidRPr="003B3AC5">
        <w:rPr>
          <w:rFonts w:ascii="Arial" w:eastAsiaTheme="minorEastAsia" w:hAnsi="Arial" w:cs="Arial"/>
          <w:b/>
          <w:lang w:eastAsia="zh-CN"/>
        </w:rPr>
        <w:t xml:space="preserve"> FFS the detailed design of this MAC CE.</w:t>
      </w:r>
    </w:p>
    <w:p w14:paraId="40F3E0F6" w14:textId="6BD799C6" w:rsidR="00E647AC" w:rsidRPr="003B3AC5" w:rsidRDefault="00EB48A3" w:rsidP="00AC2D61">
      <w:pPr>
        <w:jc w:val="both"/>
        <w:rPr>
          <w:rFonts w:ascii="Arial" w:eastAsiaTheme="minorEastAsia" w:hAnsi="Arial" w:cs="Arial"/>
          <w:lang w:eastAsia="zh-CN"/>
        </w:rPr>
      </w:pPr>
      <w:r w:rsidRPr="003B3AC5">
        <w:rPr>
          <w:rFonts w:ascii="Arial" w:eastAsiaTheme="minorEastAsia" w:hAnsi="Arial" w:cs="Arial"/>
          <w:lang w:eastAsia="zh-CN"/>
        </w:rPr>
        <w:t>In NR-U, a dedicated SR configuration was introduced for co</w:t>
      </w:r>
      <w:r w:rsidR="002A0AEA" w:rsidRPr="003B3AC5">
        <w:rPr>
          <w:rFonts w:ascii="Arial" w:eastAsiaTheme="minorEastAsia" w:hAnsi="Arial" w:cs="Arial"/>
          <w:lang w:eastAsia="zh-CN"/>
        </w:rPr>
        <w:t>nsistent LBT failure reporting. The motivation is to assist the network to acknowledge the occurrence of consistent LBT failure through the dedicated SR resource</w:t>
      </w:r>
      <w:r w:rsidR="001D0A7E" w:rsidRPr="003B3AC5">
        <w:rPr>
          <w:rFonts w:ascii="Arial" w:eastAsiaTheme="minorEastAsia" w:hAnsi="Arial" w:cs="Arial"/>
          <w:lang w:eastAsia="zh-CN"/>
        </w:rPr>
        <w:t xml:space="preserve"> and then recover </w:t>
      </w:r>
      <w:r w:rsidR="006675B9" w:rsidRPr="003B3AC5">
        <w:rPr>
          <w:rFonts w:ascii="Arial" w:eastAsiaTheme="minorEastAsia" w:hAnsi="Arial" w:cs="Arial"/>
          <w:lang w:eastAsia="zh-CN"/>
        </w:rPr>
        <w:t>accordingly</w:t>
      </w:r>
      <w:r w:rsidR="002A0AEA" w:rsidRPr="003B3AC5">
        <w:rPr>
          <w:rFonts w:ascii="Arial" w:eastAsiaTheme="minorEastAsia" w:hAnsi="Arial" w:cs="Arial"/>
          <w:lang w:eastAsia="zh-CN"/>
        </w:rPr>
        <w:t>. Similarly, since we have already agreed to support the report</w:t>
      </w:r>
      <w:r w:rsidR="00B63447" w:rsidRPr="003B3AC5">
        <w:rPr>
          <w:rFonts w:ascii="Arial" w:eastAsiaTheme="minorEastAsia" w:hAnsi="Arial" w:cs="Arial"/>
          <w:lang w:eastAsia="zh-CN"/>
        </w:rPr>
        <w:t xml:space="preserve"> of SL consistent LBT failure to the network for UE operating in both mode 1 and RRC_CONNECTED mode 2, </w:t>
      </w:r>
      <w:r w:rsidR="005A102B" w:rsidRPr="003B3AC5">
        <w:rPr>
          <w:rFonts w:ascii="Arial" w:eastAsiaTheme="minorEastAsia" w:hAnsi="Arial" w:cs="Arial"/>
          <w:lang w:eastAsia="zh-CN"/>
        </w:rPr>
        <w:t>in case there is no resource available upon triggering of the report, SR needs to be triggered to request uplink resource. Therefore RAN2 needs to discuss whether to define</w:t>
      </w:r>
      <w:r w:rsidR="00FC40B8" w:rsidRPr="003B3AC5">
        <w:rPr>
          <w:rFonts w:ascii="Arial" w:eastAsiaTheme="minorEastAsia" w:hAnsi="Arial" w:cs="Arial"/>
          <w:lang w:eastAsia="zh-CN"/>
        </w:rPr>
        <w:t xml:space="preserve"> a dedicated SR configuration </w:t>
      </w:r>
      <w:r w:rsidR="005A102B" w:rsidRPr="003B3AC5">
        <w:rPr>
          <w:rFonts w:ascii="Arial" w:eastAsiaTheme="minorEastAsia" w:hAnsi="Arial" w:cs="Arial"/>
          <w:lang w:eastAsia="zh-CN"/>
        </w:rPr>
        <w:t xml:space="preserve">for SL consistent LBT reporting. </w:t>
      </w:r>
    </w:p>
    <w:p w14:paraId="4AA6DE12" w14:textId="092E2525" w:rsidR="00FC40B8" w:rsidRPr="003B3AC5" w:rsidRDefault="00FC40B8" w:rsidP="00AC2D61">
      <w:pPr>
        <w:jc w:val="both"/>
        <w:rPr>
          <w:rFonts w:ascii="Arial" w:eastAsiaTheme="minorEastAsia" w:hAnsi="Arial" w:cs="Arial"/>
          <w:b/>
          <w:lang w:eastAsia="zh-CN"/>
        </w:rPr>
      </w:pPr>
      <w:r w:rsidRPr="003B3AC5">
        <w:rPr>
          <w:rFonts w:ascii="Arial" w:eastAsiaTheme="minorEastAsia" w:hAnsi="Arial" w:cs="Arial"/>
          <w:b/>
          <w:lang w:eastAsia="zh-CN"/>
        </w:rPr>
        <w:t xml:space="preserve">Proposal </w:t>
      </w:r>
      <w:r w:rsidR="007D467D">
        <w:rPr>
          <w:rFonts w:ascii="Arial" w:eastAsiaTheme="minorEastAsia" w:hAnsi="Arial" w:cs="Arial"/>
          <w:b/>
          <w:lang w:eastAsia="zh-CN"/>
        </w:rPr>
        <w:t>5</w:t>
      </w:r>
      <w:r w:rsidRPr="003B3AC5">
        <w:rPr>
          <w:rFonts w:ascii="Arial" w:eastAsiaTheme="minorEastAsia" w:hAnsi="Arial" w:cs="Arial"/>
          <w:b/>
          <w:lang w:eastAsia="zh-CN"/>
        </w:rPr>
        <w:t>: RAN2 to discuss the SR configuration associated with SL consistent LBT failure reporting.</w:t>
      </w:r>
    </w:p>
    <w:p w14:paraId="6B96F7EF" w14:textId="4C47E8B4" w:rsidR="006A0FB9" w:rsidRPr="003B3AC5" w:rsidRDefault="00224A5D" w:rsidP="00224A5D">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cs="Arial"/>
          <w:b/>
          <w:lang w:eastAsia="zh-CN"/>
        </w:rPr>
      </w:pPr>
      <w:r>
        <w:rPr>
          <w:rFonts w:eastAsia="宋体"/>
          <w:szCs w:val="32"/>
          <w:lang w:eastAsia="zh-CN"/>
        </w:rPr>
        <w:lastRenderedPageBreak/>
        <w:t xml:space="preserve">2.4 </w:t>
      </w:r>
      <w:r w:rsidR="00490E93" w:rsidRPr="00224A5D">
        <w:rPr>
          <w:rFonts w:eastAsia="宋体"/>
          <w:szCs w:val="32"/>
          <w:lang w:eastAsia="zh-CN"/>
        </w:rPr>
        <w:t>Cancellation of SL-specific c</w:t>
      </w:r>
      <w:r w:rsidR="00AC2D61" w:rsidRPr="00224A5D">
        <w:rPr>
          <w:rFonts w:eastAsia="宋体"/>
          <w:szCs w:val="32"/>
          <w:lang w:eastAsia="zh-CN"/>
        </w:rPr>
        <w:t xml:space="preserve">onsistent LBT failure </w:t>
      </w:r>
    </w:p>
    <w:p w14:paraId="4DBBAA84" w14:textId="0731CFC3" w:rsidR="006A0FB9" w:rsidRPr="003B3AC5" w:rsidRDefault="00490E93" w:rsidP="00C44147">
      <w:pPr>
        <w:jc w:val="both"/>
        <w:rPr>
          <w:rFonts w:ascii="Arial" w:eastAsiaTheme="minorEastAsia" w:hAnsi="Arial" w:cs="Arial"/>
          <w:lang w:eastAsia="zh-CN"/>
        </w:rPr>
      </w:pPr>
      <w:r w:rsidRPr="003B3AC5">
        <w:rPr>
          <w:rFonts w:ascii="Arial" w:eastAsiaTheme="minorEastAsia" w:hAnsi="Arial" w:cs="Arial"/>
          <w:lang w:eastAsia="zh-CN"/>
        </w:rPr>
        <w:t xml:space="preserve">In NR-U, </w:t>
      </w:r>
      <w:r w:rsidR="000B212D" w:rsidRPr="003B3AC5">
        <w:rPr>
          <w:rFonts w:ascii="Arial" w:eastAsiaTheme="minorEastAsia" w:hAnsi="Arial" w:cs="Arial"/>
          <w:lang w:eastAsia="zh-CN"/>
        </w:rPr>
        <w:t xml:space="preserve">UE needs to cancel the consistent LBT failure on the serving cells if any in the following cases. </w:t>
      </w:r>
    </w:p>
    <w:p w14:paraId="1CFC1DE5" w14:textId="5FF34A0B" w:rsidR="000B212D" w:rsidRPr="003B3AC5" w:rsidRDefault="000B212D" w:rsidP="000B212D">
      <w:pPr>
        <w:pStyle w:val="aff4"/>
        <w:numPr>
          <w:ilvl w:val="0"/>
          <w:numId w:val="9"/>
        </w:numPr>
        <w:jc w:val="both"/>
        <w:rPr>
          <w:rFonts w:ascii="Arial" w:eastAsiaTheme="minorEastAsia" w:hAnsi="Arial" w:cs="Arial"/>
          <w:sz w:val="20"/>
          <w:szCs w:val="20"/>
          <w:lang w:val="en-GB" w:eastAsia="zh-CN"/>
        </w:rPr>
      </w:pPr>
      <w:r w:rsidRPr="003B3AC5">
        <w:rPr>
          <w:rFonts w:ascii="Arial" w:eastAsiaTheme="minorEastAsia" w:hAnsi="Arial" w:cs="Arial"/>
          <w:sz w:val="20"/>
          <w:szCs w:val="20"/>
          <w:lang w:val="en-GB" w:eastAsia="zh-CN"/>
        </w:rPr>
        <w:t xml:space="preserve">Case 1: </w:t>
      </w:r>
      <w:r w:rsidR="00AB53BC" w:rsidRPr="003B3AC5">
        <w:rPr>
          <w:rFonts w:ascii="Arial" w:eastAsiaTheme="minorEastAsia" w:hAnsi="Arial" w:cs="Arial"/>
          <w:sz w:val="20"/>
          <w:szCs w:val="20"/>
          <w:lang w:val="en-GB" w:eastAsia="zh-CN"/>
        </w:rPr>
        <w:t>upon deactivation of the SCell, cancel, if any, triggered consistent LBT failure for the SCell.</w:t>
      </w:r>
    </w:p>
    <w:p w14:paraId="136C6788" w14:textId="15C0444C" w:rsidR="00AB53BC" w:rsidRPr="003B3AC5" w:rsidRDefault="00AB53BC" w:rsidP="000B212D">
      <w:pPr>
        <w:pStyle w:val="aff4"/>
        <w:numPr>
          <w:ilvl w:val="0"/>
          <w:numId w:val="9"/>
        </w:numPr>
        <w:jc w:val="both"/>
        <w:rPr>
          <w:rFonts w:ascii="Arial" w:eastAsiaTheme="minorEastAsia" w:hAnsi="Arial" w:cs="Arial"/>
          <w:sz w:val="20"/>
          <w:szCs w:val="20"/>
          <w:lang w:val="en-GB" w:eastAsia="zh-CN"/>
        </w:rPr>
      </w:pPr>
      <w:r w:rsidRPr="003B3AC5">
        <w:rPr>
          <w:rFonts w:ascii="Arial" w:eastAsiaTheme="minorEastAsia" w:hAnsi="Arial" w:cs="Arial"/>
          <w:sz w:val="20"/>
          <w:szCs w:val="20"/>
          <w:lang w:val="en-GB" w:eastAsia="zh-CN"/>
        </w:rPr>
        <w:t>Case 2: upon MAC reset, cancel, if any, triggered consistent LBT failure</w:t>
      </w:r>
    </w:p>
    <w:p w14:paraId="0C08E251" w14:textId="1657FEED" w:rsidR="00AB53BC" w:rsidRPr="003B3AC5" w:rsidRDefault="00AB53BC" w:rsidP="000B212D">
      <w:pPr>
        <w:pStyle w:val="aff4"/>
        <w:numPr>
          <w:ilvl w:val="0"/>
          <w:numId w:val="9"/>
        </w:numPr>
        <w:jc w:val="both"/>
        <w:rPr>
          <w:rFonts w:ascii="Arial" w:eastAsiaTheme="minorEastAsia" w:hAnsi="Arial" w:cs="Arial"/>
          <w:sz w:val="20"/>
          <w:szCs w:val="20"/>
          <w:lang w:val="en-GB" w:eastAsia="zh-CN"/>
        </w:rPr>
      </w:pPr>
      <w:r w:rsidRPr="003B3AC5">
        <w:rPr>
          <w:rFonts w:ascii="Arial" w:eastAsiaTheme="minorEastAsia" w:hAnsi="Arial" w:cs="Arial"/>
          <w:sz w:val="20"/>
          <w:szCs w:val="20"/>
          <w:lang w:val="en-GB" w:eastAsia="zh-CN"/>
        </w:rPr>
        <w:t xml:space="preserve">Case 3: </w:t>
      </w:r>
      <w:r w:rsidR="00A15D45" w:rsidRPr="003B3AC5">
        <w:rPr>
          <w:rFonts w:ascii="Arial" w:eastAsiaTheme="minorEastAsia" w:hAnsi="Arial" w:cs="Arial"/>
          <w:sz w:val="20"/>
          <w:szCs w:val="20"/>
          <w:lang w:val="en-GB" w:eastAsia="zh-CN"/>
        </w:rPr>
        <w:t>upon reception of a PDCCH for BWP switching, cancel, if any, triggered consistent LBT failure for this Serving Cell</w:t>
      </w:r>
    </w:p>
    <w:p w14:paraId="48DB8092" w14:textId="4D6FDEF4" w:rsidR="00A15D45" w:rsidRPr="003B3AC5" w:rsidRDefault="00A15D45" w:rsidP="000B212D">
      <w:pPr>
        <w:pStyle w:val="aff4"/>
        <w:numPr>
          <w:ilvl w:val="0"/>
          <w:numId w:val="9"/>
        </w:numPr>
        <w:jc w:val="both"/>
        <w:rPr>
          <w:rFonts w:ascii="Arial" w:eastAsiaTheme="minorEastAsia" w:hAnsi="Arial" w:cs="Arial"/>
          <w:sz w:val="20"/>
          <w:szCs w:val="20"/>
          <w:lang w:val="en-GB" w:eastAsia="zh-CN"/>
        </w:rPr>
      </w:pPr>
      <w:r w:rsidRPr="003B3AC5">
        <w:rPr>
          <w:rFonts w:ascii="Arial" w:eastAsiaTheme="minorEastAsia" w:hAnsi="Arial" w:cs="Arial"/>
          <w:sz w:val="20"/>
          <w:szCs w:val="20"/>
          <w:lang w:val="en-GB" w:eastAsia="zh-CN"/>
        </w:rPr>
        <w:t xml:space="preserve">Case 4: upon successful transmission of the consistent LBT failure MAC CE, cancel all the triggered consistent LBT failure(s) in SCell(s) for which consistent LBT failure was indicated </w:t>
      </w:r>
    </w:p>
    <w:p w14:paraId="17565035" w14:textId="5C9E03DB" w:rsidR="00A15D45" w:rsidRPr="003B3AC5" w:rsidRDefault="00A15D45" w:rsidP="000B212D">
      <w:pPr>
        <w:pStyle w:val="aff4"/>
        <w:numPr>
          <w:ilvl w:val="0"/>
          <w:numId w:val="9"/>
        </w:numPr>
        <w:jc w:val="both"/>
        <w:rPr>
          <w:rFonts w:ascii="Arial" w:eastAsiaTheme="minorEastAsia" w:hAnsi="Arial" w:cs="Arial"/>
          <w:sz w:val="20"/>
          <w:szCs w:val="20"/>
          <w:lang w:val="en-GB" w:eastAsia="zh-CN"/>
        </w:rPr>
      </w:pPr>
      <w:r w:rsidRPr="003B3AC5">
        <w:rPr>
          <w:rFonts w:ascii="Arial" w:eastAsiaTheme="minorEastAsia" w:hAnsi="Arial" w:cs="Arial"/>
          <w:sz w:val="20"/>
          <w:szCs w:val="20"/>
          <w:lang w:val="en-GB" w:eastAsia="zh-CN"/>
        </w:rPr>
        <w:t>Case 5: upon complete of RACH on the SpCell which has triggered consistent LBT failure, cancel all the triggered consistent LBT failure(s) in the SpCell</w:t>
      </w:r>
    </w:p>
    <w:p w14:paraId="3506BECD" w14:textId="07F17654" w:rsidR="00A15D45" w:rsidRPr="003B3AC5" w:rsidRDefault="00A15D45" w:rsidP="000B212D">
      <w:pPr>
        <w:pStyle w:val="aff4"/>
        <w:numPr>
          <w:ilvl w:val="0"/>
          <w:numId w:val="9"/>
        </w:numPr>
        <w:jc w:val="both"/>
        <w:rPr>
          <w:rFonts w:ascii="Arial" w:eastAsiaTheme="minorEastAsia" w:hAnsi="Arial" w:cs="Arial"/>
          <w:sz w:val="20"/>
          <w:szCs w:val="20"/>
          <w:lang w:val="en-GB" w:eastAsia="zh-CN"/>
        </w:rPr>
      </w:pPr>
      <w:r w:rsidRPr="003B3AC5">
        <w:rPr>
          <w:rFonts w:ascii="Arial" w:eastAsiaTheme="minorEastAsia" w:hAnsi="Arial" w:cs="Arial"/>
          <w:sz w:val="20"/>
          <w:szCs w:val="20"/>
          <w:lang w:val="en-GB" w:eastAsia="zh-CN"/>
        </w:rPr>
        <w:t>Case 6: upon reconfiguration of the consistent LBT failure related parameters for this serving cell, cancel all the triggered consistent LBT failure(s) in this serving cell</w:t>
      </w:r>
    </w:p>
    <w:p w14:paraId="1066F2FE" w14:textId="66CF90F6" w:rsidR="00A15D45" w:rsidRPr="003B3AC5" w:rsidRDefault="00A15D45" w:rsidP="00A15D45">
      <w:pPr>
        <w:jc w:val="both"/>
        <w:rPr>
          <w:rFonts w:ascii="Arial" w:eastAsiaTheme="minorEastAsia" w:hAnsi="Arial" w:cs="Arial"/>
          <w:lang w:eastAsia="zh-CN"/>
        </w:rPr>
      </w:pPr>
      <w:r w:rsidRPr="003B3AC5">
        <w:rPr>
          <w:rFonts w:ascii="Arial" w:eastAsiaTheme="minorEastAsia" w:hAnsi="Arial" w:cs="Arial"/>
          <w:lang w:eastAsia="zh-CN"/>
        </w:rPr>
        <w:t xml:space="preserve">When it comes to SL-U, generally we should reuse the NR-U cancellation mechanism as much as possible. However since we have not determined the granularity of SL-specific consistent LBT failure detection as well as the configuration granularity of the </w:t>
      </w:r>
      <w:r w:rsidRPr="003B3AC5">
        <w:rPr>
          <w:rFonts w:ascii="Arial" w:hAnsi="Arial" w:cs="Arial"/>
        </w:rPr>
        <w:t xml:space="preserve">parameters used for </w:t>
      </w:r>
      <w:r w:rsidRPr="003B3AC5">
        <w:rPr>
          <w:rFonts w:ascii="Arial" w:eastAsiaTheme="minorEastAsia" w:hAnsi="Arial" w:cs="Arial"/>
          <w:lang w:eastAsia="zh-CN"/>
        </w:rPr>
        <w:t xml:space="preserve">SL-specific consistent LBT failure detection, it seems too early to agree with some of the cancellations. However, we think at least the first two cancellation conditions </w:t>
      </w:r>
      <w:r w:rsidR="00121433" w:rsidRPr="003B3AC5">
        <w:rPr>
          <w:rFonts w:ascii="Arial" w:eastAsiaTheme="minorEastAsia" w:hAnsi="Arial" w:cs="Arial"/>
          <w:lang w:eastAsia="zh-CN"/>
        </w:rPr>
        <w:t xml:space="preserve">which are not related to any other open issues </w:t>
      </w:r>
      <w:r w:rsidRPr="003B3AC5">
        <w:rPr>
          <w:rFonts w:ascii="Arial" w:eastAsiaTheme="minorEastAsia" w:hAnsi="Arial" w:cs="Arial"/>
          <w:lang w:eastAsia="zh-CN"/>
        </w:rPr>
        <w:t xml:space="preserve">can be discussed and agreed. </w:t>
      </w:r>
    </w:p>
    <w:p w14:paraId="5F07436B" w14:textId="074B9F27" w:rsidR="00121433" w:rsidRPr="003B3AC5" w:rsidRDefault="00121433" w:rsidP="00121433">
      <w:pPr>
        <w:jc w:val="both"/>
        <w:rPr>
          <w:rFonts w:ascii="Arial" w:eastAsiaTheme="minorEastAsia" w:hAnsi="Arial" w:cs="Arial"/>
          <w:b/>
          <w:lang w:eastAsia="zh-CN"/>
        </w:rPr>
      </w:pPr>
      <w:r w:rsidRPr="003B3AC5">
        <w:rPr>
          <w:rFonts w:ascii="Arial" w:eastAsiaTheme="minorEastAsia" w:hAnsi="Arial" w:cs="Arial"/>
          <w:b/>
          <w:lang w:eastAsia="zh-CN"/>
        </w:rPr>
        <w:t xml:space="preserve">Proposal </w:t>
      </w:r>
      <w:r w:rsidR="007D467D">
        <w:rPr>
          <w:rFonts w:ascii="Arial" w:eastAsiaTheme="minorEastAsia" w:hAnsi="Arial" w:cs="Arial"/>
          <w:b/>
          <w:lang w:eastAsia="zh-CN"/>
        </w:rPr>
        <w:t>6</w:t>
      </w:r>
      <w:r w:rsidRPr="003B3AC5">
        <w:rPr>
          <w:rFonts w:ascii="Arial" w:eastAsiaTheme="minorEastAsia" w:hAnsi="Arial" w:cs="Arial"/>
          <w:b/>
          <w:lang w:eastAsia="zh-CN"/>
        </w:rPr>
        <w:t xml:space="preserve">: In SL-U, the SL-specific consistent LBT failure is cancelled in the following cases. FFS other cancellation cases. </w:t>
      </w:r>
    </w:p>
    <w:p w14:paraId="026B58D6" w14:textId="4F5C2A26" w:rsidR="00121433" w:rsidRPr="003B3AC5" w:rsidRDefault="00121433" w:rsidP="00121433">
      <w:pPr>
        <w:pStyle w:val="aff4"/>
        <w:numPr>
          <w:ilvl w:val="0"/>
          <w:numId w:val="9"/>
        </w:numPr>
        <w:jc w:val="both"/>
        <w:rPr>
          <w:rFonts w:ascii="Arial" w:eastAsiaTheme="minorEastAsia" w:hAnsi="Arial" w:cs="Arial"/>
          <w:b/>
          <w:sz w:val="20"/>
          <w:szCs w:val="20"/>
          <w:lang w:val="en-GB" w:eastAsia="zh-CN"/>
        </w:rPr>
      </w:pPr>
      <w:r w:rsidRPr="003B3AC5">
        <w:rPr>
          <w:rFonts w:ascii="Arial" w:eastAsiaTheme="minorEastAsia" w:hAnsi="Arial" w:cs="Arial"/>
          <w:b/>
          <w:sz w:val="20"/>
          <w:szCs w:val="20"/>
          <w:lang w:val="en-GB" w:eastAsia="zh-CN"/>
        </w:rPr>
        <w:t>Case 1: upon deactivation of the serving cell, cancel, if any, triggered SL-specific consistent LBT failure for the serving cell.</w:t>
      </w:r>
    </w:p>
    <w:p w14:paraId="3BB2C100" w14:textId="1D79C275" w:rsidR="00121433" w:rsidRPr="003B3AC5" w:rsidRDefault="00121433" w:rsidP="00A15D45">
      <w:pPr>
        <w:pStyle w:val="aff4"/>
        <w:numPr>
          <w:ilvl w:val="0"/>
          <w:numId w:val="9"/>
        </w:numPr>
        <w:jc w:val="both"/>
        <w:rPr>
          <w:rFonts w:ascii="Arial" w:eastAsiaTheme="minorEastAsia" w:hAnsi="Arial" w:cs="Arial"/>
          <w:b/>
          <w:sz w:val="20"/>
          <w:szCs w:val="20"/>
          <w:lang w:val="en-GB" w:eastAsia="zh-CN"/>
        </w:rPr>
      </w:pPr>
      <w:r w:rsidRPr="003B3AC5">
        <w:rPr>
          <w:rFonts w:ascii="Arial" w:eastAsiaTheme="minorEastAsia" w:hAnsi="Arial" w:cs="Arial"/>
          <w:b/>
          <w:sz w:val="20"/>
          <w:szCs w:val="20"/>
          <w:lang w:val="en-GB" w:eastAsia="zh-CN"/>
        </w:rPr>
        <w:t>Case 2: upon MAC reset, cancel, if any, triggered SL-specific consistent LBT failure</w:t>
      </w:r>
    </w:p>
    <w:p w14:paraId="5B6CD4FF" w14:textId="6861EF55" w:rsidR="00C64374" w:rsidRPr="00224A5D" w:rsidRDefault="00224A5D" w:rsidP="00224A5D">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 xml:space="preserve">2.5 </w:t>
      </w:r>
      <w:r w:rsidR="00C64374" w:rsidRPr="00224A5D">
        <w:rPr>
          <w:rFonts w:eastAsia="宋体"/>
          <w:szCs w:val="32"/>
          <w:lang w:eastAsia="zh-CN"/>
        </w:rPr>
        <w:t>LBT impact on SL-RLF</w:t>
      </w:r>
    </w:p>
    <w:p w14:paraId="3CBCCF00" w14:textId="56E7B357" w:rsidR="00C64374" w:rsidRPr="003B3AC5" w:rsidRDefault="00C64374" w:rsidP="009E1290">
      <w:pPr>
        <w:pStyle w:val="ac"/>
        <w:jc w:val="both"/>
        <w:rPr>
          <w:rFonts w:ascii="Arial" w:hAnsi="Arial" w:cs="Arial"/>
          <w:noProof/>
        </w:rPr>
      </w:pPr>
      <w:r w:rsidRPr="003B3AC5">
        <w:rPr>
          <w:rFonts w:ascii="Arial" w:eastAsiaTheme="minorEastAsia" w:hAnsi="Arial" w:cs="Arial"/>
          <w:lang w:eastAsia="zh-CN"/>
        </w:rPr>
        <w:t xml:space="preserve">In Rel-16, we have introduced </w:t>
      </w:r>
      <w:r w:rsidRPr="003B3AC5">
        <w:rPr>
          <w:rFonts w:ascii="Arial" w:hAnsi="Arial" w:cs="Arial"/>
        </w:rPr>
        <w:t>H</w:t>
      </w:r>
      <w:r w:rsidR="0076733C" w:rsidRPr="003B3AC5">
        <w:rPr>
          <w:rFonts w:ascii="Arial" w:hAnsi="Arial" w:cs="Arial"/>
        </w:rPr>
        <w:t xml:space="preserve">ARQ-based Sidelink RLF detection which is used to detect Sidelink RLF based on a number of consecutive DTX on PSFCH reception occasions for a PC5-RRC connection. UE maintains a </w:t>
      </w:r>
      <w:r w:rsidR="0076733C" w:rsidRPr="003B3AC5">
        <w:rPr>
          <w:rFonts w:ascii="Arial" w:hAnsi="Arial" w:cs="Arial"/>
          <w:lang w:eastAsia="ko-KR"/>
        </w:rPr>
        <w:t>variable</w:t>
      </w:r>
      <w:r w:rsidR="0076733C" w:rsidRPr="003B3AC5">
        <w:rPr>
          <w:rFonts w:ascii="Arial" w:hAnsi="Arial" w:cs="Arial"/>
        </w:rPr>
        <w:t xml:space="preserve"> which needs to be incremented by 1 in case </w:t>
      </w:r>
      <w:r w:rsidR="0076733C" w:rsidRPr="003B3AC5">
        <w:rPr>
          <w:rFonts w:ascii="Arial" w:eastAsia="宋体" w:hAnsi="Arial" w:cs="Arial"/>
          <w:bCs/>
          <w:kern w:val="32"/>
          <w:lang w:eastAsia="zh-CN"/>
        </w:rPr>
        <w:t xml:space="preserve">PSFCH reception is absent on the PSFCH reception occasion and upon this variable reaching the maximum number, </w:t>
      </w:r>
      <w:r w:rsidR="0076733C" w:rsidRPr="003B3AC5">
        <w:rPr>
          <w:rFonts w:ascii="Arial" w:hAnsi="Arial" w:cs="Arial"/>
          <w:noProof/>
        </w:rPr>
        <w:t xml:space="preserve">HARQ-based Sidelink RLF is detected.  </w:t>
      </w:r>
    </w:p>
    <w:p w14:paraId="11D7F2C4" w14:textId="2CE60D02" w:rsidR="0076733C" w:rsidRPr="003B3AC5" w:rsidRDefault="0076733C" w:rsidP="009E1290">
      <w:pPr>
        <w:pStyle w:val="ac"/>
        <w:jc w:val="both"/>
        <w:rPr>
          <w:rFonts w:ascii="Arial" w:hAnsi="Arial" w:cs="Arial"/>
          <w:noProof/>
        </w:rPr>
      </w:pPr>
      <w:r w:rsidRPr="003B3AC5">
        <w:rPr>
          <w:rFonts w:ascii="Arial" w:hAnsi="Arial" w:cs="Arial"/>
          <w:noProof/>
        </w:rPr>
        <w:t xml:space="preserve">When it comes to SL-U, with the impact of LBT, PSFCH may be </w:t>
      </w:r>
      <w:r w:rsidR="00191778" w:rsidRPr="003B3AC5">
        <w:rPr>
          <w:rFonts w:ascii="Arial" w:hAnsi="Arial" w:cs="Arial"/>
          <w:noProof/>
        </w:rPr>
        <w:t>not available due to LBT failure, without the knowledge of the reason for the absent of PSFCH, UE may increase the variable blindly and SL-RLF</w:t>
      </w:r>
      <w:r w:rsidR="00DE5DB0" w:rsidRPr="003B3AC5">
        <w:rPr>
          <w:rFonts w:ascii="Arial" w:hAnsi="Arial" w:cs="Arial"/>
          <w:noProof/>
        </w:rPr>
        <w:t xml:space="preserve"> may be triggered frequently especially when the channel</w:t>
      </w:r>
      <w:r w:rsidR="00191778" w:rsidRPr="003B3AC5">
        <w:rPr>
          <w:rFonts w:ascii="Arial" w:hAnsi="Arial" w:cs="Arial"/>
          <w:noProof/>
        </w:rPr>
        <w:t xml:space="preserve"> conditions are not good or the </w:t>
      </w:r>
      <w:r w:rsidR="00191778" w:rsidRPr="003B3AC5">
        <w:rPr>
          <w:rFonts w:ascii="Arial" w:hAnsi="Arial" w:cs="Arial"/>
          <w:i/>
        </w:rPr>
        <w:t>sl-</w:t>
      </w:r>
      <w:r w:rsidR="00191778" w:rsidRPr="003B3AC5">
        <w:rPr>
          <w:rFonts w:ascii="Arial" w:hAnsi="Arial" w:cs="Arial"/>
          <w:i/>
          <w:noProof/>
        </w:rPr>
        <w:t>maxNumConsecutiveDTX</w:t>
      </w:r>
      <w:r w:rsidR="00191778" w:rsidRPr="003B3AC5">
        <w:rPr>
          <w:rFonts w:ascii="Arial" w:hAnsi="Arial" w:cs="Arial"/>
          <w:noProof/>
        </w:rPr>
        <w:t xml:space="preserve"> is configued with a relatively low value</w:t>
      </w:r>
      <w:r w:rsidR="002C4442" w:rsidRPr="003B3AC5">
        <w:rPr>
          <w:rFonts w:ascii="Arial" w:hAnsi="Arial" w:cs="Arial"/>
          <w:noProof/>
        </w:rPr>
        <w:t>, i.e., as small as 1</w:t>
      </w:r>
      <w:r w:rsidR="00191778" w:rsidRPr="003B3AC5">
        <w:rPr>
          <w:rFonts w:ascii="Arial" w:hAnsi="Arial" w:cs="Arial"/>
          <w:noProof/>
        </w:rPr>
        <w:t xml:space="preserve">. Therefore, we think </w:t>
      </w:r>
      <w:r w:rsidRPr="003B3AC5">
        <w:rPr>
          <w:rFonts w:ascii="Arial" w:hAnsi="Arial" w:cs="Arial"/>
          <w:noProof/>
        </w:rPr>
        <w:t>some additional mechanism needs to be introduced to assist the UE to d</w:t>
      </w:r>
      <w:r w:rsidR="002C4442" w:rsidRPr="003B3AC5">
        <w:rPr>
          <w:rFonts w:ascii="Arial" w:hAnsi="Arial" w:cs="Arial"/>
          <w:noProof/>
        </w:rPr>
        <w:t>istinguish between LBT failure a</w:t>
      </w:r>
      <w:r w:rsidRPr="003B3AC5">
        <w:rPr>
          <w:rFonts w:ascii="Arial" w:hAnsi="Arial" w:cs="Arial"/>
          <w:noProof/>
        </w:rPr>
        <w:t xml:space="preserve">nd </w:t>
      </w:r>
      <w:r w:rsidR="00191778" w:rsidRPr="003B3AC5">
        <w:rPr>
          <w:rFonts w:ascii="Arial" w:hAnsi="Arial" w:cs="Arial"/>
          <w:noProof/>
        </w:rPr>
        <w:t xml:space="preserve">real PSFCH absent to overcome the LBT impact on </w:t>
      </w:r>
      <w:r w:rsidR="00DE5DB0" w:rsidRPr="003B3AC5">
        <w:rPr>
          <w:rFonts w:ascii="Arial" w:hAnsi="Arial" w:cs="Arial"/>
          <w:noProof/>
        </w:rPr>
        <w:t>HARQ-based Sidelink RLF</w:t>
      </w:r>
      <w:r w:rsidR="00191778" w:rsidRPr="003B3AC5">
        <w:rPr>
          <w:rFonts w:ascii="Arial" w:hAnsi="Arial" w:cs="Arial"/>
          <w:noProof/>
        </w:rPr>
        <w:t>.</w:t>
      </w:r>
    </w:p>
    <w:p w14:paraId="60F9BA3F" w14:textId="77777777" w:rsidR="000F2B42" w:rsidRPr="003B3AC5" w:rsidRDefault="002C4442" w:rsidP="0076733C">
      <w:pPr>
        <w:pStyle w:val="ac"/>
        <w:jc w:val="both"/>
        <w:rPr>
          <w:rFonts w:ascii="Arial" w:hAnsi="Arial" w:cs="Arial"/>
          <w:noProof/>
        </w:rPr>
      </w:pPr>
      <w:r w:rsidRPr="003B3AC5">
        <w:rPr>
          <w:rFonts w:ascii="Arial" w:hAnsi="Arial" w:cs="Arial"/>
          <w:noProof/>
        </w:rPr>
        <w:t xml:space="preserve">Acually there was some discussion on this issue in last RAN2 meeting. </w:t>
      </w:r>
      <w:r w:rsidR="00DC7221" w:rsidRPr="003B3AC5">
        <w:rPr>
          <w:rFonts w:ascii="Arial" w:hAnsi="Arial" w:cs="Arial"/>
          <w:noProof/>
        </w:rPr>
        <w:t xml:space="preserve">Some companies think </w:t>
      </w:r>
      <w:r w:rsidR="00DC7221" w:rsidRPr="003B3AC5">
        <w:rPr>
          <w:rFonts w:ascii="Arial" w:hAnsi="Arial" w:cs="Arial"/>
          <w:lang w:val="en-US"/>
        </w:rPr>
        <w:t>if LBT failure granularity is per resource pool, the UE may switch to the different resource pool to avoid frequen</w:t>
      </w:r>
      <w:r w:rsidR="0066703B" w:rsidRPr="003B3AC5">
        <w:rPr>
          <w:rFonts w:ascii="Arial" w:hAnsi="Arial" w:cs="Arial"/>
          <w:lang w:val="en-US"/>
        </w:rPr>
        <w:t xml:space="preserve">t </w:t>
      </w:r>
      <w:r w:rsidR="00DC7221" w:rsidRPr="003B3AC5">
        <w:rPr>
          <w:rFonts w:ascii="Arial" w:hAnsi="Arial" w:cs="Arial"/>
          <w:lang w:val="en-US"/>
        </w:rPr>
        <w:t xml:space="preserve">HARQ feedback transmission failure. However we think this issue is independent with the </w:t>
      </w:r>
      <w:r w:rsidR="00A56FAE" w:rsidRPr="003B3AC5">
        <w:rPr>
          <w:rFonts w:ascii="Arial" w:hAnsi="Arial" w:cs="Arial"/>
          <w:lang w:val="en-US"/>
        </w:rPr>
        <w:t>granularity of consistent LBT failure</w:t>
      </w:r>
      <w:r w:rsidR="000F06D9" w:rsidRPr="003B3AC5">
        <w:rPr>
          <w:rFonts w:ascii="Arial" w:hAnsi="Arial" w:cs="Arial"/>
          <w:lang w:val="en-US"/>
        </w:rPr>
        <w:t xml:space="preserve"> since the detection of </w:t>
      </w:r>
      <w:r w:rsidR="006F4AC4" w:rsidRPr="003B3AC5">
        <w:rPr>
          <w:rFonts w:ascii="Arial" w:hAnsi="Arial" w:cs="Arial"/>
          <w:lang w:val="en-US"/>
        </w:rPr>
        <w:t xml:space="preserve">consistent LBT failure is for the “transmission side” but actually the receiving UE which provides the corresponding HARQ feedback may have no data transmission requirement, in which case the consistent LBT failure may not be triggered at all. </w:t>
      </w:r>
      <w:r w:rsidR="00F41762" w:rsidRPr="003B3AC5">
        <w:rPr>
          <w:rFonts w:ascii="Arial" w:hAnsi="Arial" w:cs="Arial"/>
          <w:noProof/>
        </w:rPr>
        <w:t>Besides, s</w:t>
      </w:r>
      <w:r w:rsidR="009E1290" w:rsidRPr="003B3AC5">
        <w:rPr>
          <w:rFonts w:ascii="Arial" w:hAnsi="Arial" w:cs="Arial"/>
          <w:noProof/>
        </w:rPr>
        <w:t xml:space="preserve">ome candidate solutions were proposed, </w:t>
      </w:r>
    </w:p>
    <w:p w14:paraId="0BCCA6FE" w14:textId="3FAF3BF4" w:rsidR="000F2B42" w:rsidRPr="003B3AC5" w:rsidRDefault="000F2B42" w:rsidP="000F2B42">
      <w:pPr>
        <w:pStyle w:val="ac"/>
        <w:numPr>
          <w:ilvl w:val="0"/>
          <w:numId w:val="12"/>
        </w:numPr>
        <w:jc w:val="both"/>
        <w:rPr>
          <w:rFonts w:ascii="Arial" w:hAnsi="Arial" w:cs="Arial"/>
          <w:noProof/>
        </w:rPr>
      </w:pPr>
      <w:r w:rsidRPr="003B3AC5">
        <w:rPr>
          <w:rFonts w:ascii="Arial" w:eastAsiaTheme="minorEastAsia" w:hAnsi="Arial" w:cs="Arial"/>
          <w:b/>
          <w:noProof/>
          <w:lang w:eastAsia="zh-CN"/>
        </w:rPr>
        <w:t>LBT based solution</w:t>
      </w:r>
      <w:r w:rsidRPr="003B3AC5">
        <w:rPr>
          <w:rFonts w:ascii="Arial" w:hAnsi="Arial" w:cs="Arial"/>
          <w:b/>
          <w:noProof/>
        </w:rPr>
        <w:t>:</w:t>
      </w:r>
      <w:r w:rsidRPr="003B3AC5">
        <w:rPr>
          <w:rFonts w:ascii="Arial" w:hAnsi="Arial" w:cs="Arial"/>
          <w:noProof/>
        </w:rPr>
        <w:t xml:space="preserve"> </w:t>
      </w:r>
      <w:r w:rsidR="009E1290" w:rsidRPr="003B3AC5">
        <w:rPr>
          <w:rFonts w:ascii="Arial" w:hAnsi="Arial" w:cs="Arial"/>
          <w:noProof/>
        </w:rPr>
        <w:t>TX UE performs LBT</w:t>
      </w:r>
      <w:r w:rsidR="00136DEF" w:rsidRPr="003B3AC5">
        <w:rPr>
          <w:rFonts w:ascii="Arial" w:hAnsi="Arial" w:cs="Arial"/>
          <w:lang w:val="en-US"/>
        </w:rPr>
        <w:t xml:space="preserve"> for the reception of HARQ feedback and dependent on the result of the LBT, the UE increases or suspends the counter value. However, this solution will introduce additional complexity on UE implementation since the UE needs to perform LBT even there is no transmission requirement </w:t>
      </w:r>
      <w:r w:rsidR="00DC7221" w:rsidRPr="003B3AC5">
        <w:rPr>
          <w:rFonts w:ascii="Arial" w:hAnsi="Arial" w:cs="Arial"/>
          <w:lang w:val="en-US"/>
        </w:rPr>
        <w:t xml:space="preserve">which is unnecessary. In addition, this solution may not be accurate enough since LBT failure detection on TX UE side does not mean LBT failure in RX UE due to hidden node problem. </w:t>
      </w:r>
    </w:p>
    <w:p w14:paraId="52CED5A1" w14:textId="2797681D" w:rsidR="00B613A2" w:rsidRPr="003B3AC5" w:rsidRDefault="000F2B42" w:rsidP="000F2B42">
      <w:pPr>
        <w:pStyle w:val="ac"/>
        <w:numPr>
          <w:ilvl w:val="0"/>
          <w:numId w:val="12"/>
        </w:numPr>
        <w:jc w:val="both"/>
        <w:rPr>
          <w:rFonts w:ascii="Arial" w:hAnsi="Arial" w:cs="Arial"/>
          <w:noProof/>
        </w:rPr>
      </w:pPr>
      <w:r w:rsidRPr="003B3AC5">
        <w:rPr>
          <w:rFonts w:ascii="Arial" w:hAnsi="Arial" w:cs="Arial"/>
          <w:b/>
        </w:rPr>
        <w:t xml:space="preserve">Multiple PSFCH </w:t>
      </w:r>
      <w:r w:rsidR="00B613A2" w:rsidRPr="003B3AC5">
        <w:rPr>
          <w:rFonts w:ascii="Arial" w:hAnsi="Arial" w:cs="Arial"/>
          <w:b/>
        </w:rPr>
        <w:t>based solution</w:t>
      </w:r>
      <w:r w:rsidRPr="003B3AC5">
        <w:rPr>
          <w:rFonts w:ascii="Arial" w:hAnsi="Arial" w:cs="Arial"/>
          <w:lang w:val="en-US"/>
        </w:rPr>
        <w:t xml:space="preserve">: </w:t>
      </w:r>
      <w:r w:rsidR="00F41762" w:rsidRPr="003B3AC5">
        <w:rPr>
          <w:rFonts w:ascii="Arial" w:hAnsi="Arial" w:cs="Arial"/>
          <w:lang w:val="en-US"/>
        </w:rPr>
        <w:t>single PSSCH transmission is associated with multiple PSFCH resources and the TX UE increases the counter when it fails to detect the HARQ feedback on all the associated PSFCH resources</w:t>
      </w:r>
      <w:r w:rsidR="0066703B" w:rsidRPr="003B3AC5">
        <w:rPr>
          <w:rFonts w:ascii="Arial" w:hAnsi="Arial" w:cs="Arial"/>
          <w:lang w:val="en-US"/>
        </w:rPr>
        <w:t xml:space="preserve">. </w:t>
      </w:r>
      <w:r w:rsidR="00B613A2" w:rsidRPr="003B3AC5">
        <w:rPr>
          <w:rFonts w:ascii="Arial" w:hAnsi="Arial" w:cs="Arial"/>
          <w:lang w:val="en-US"/>
        </w:rPr>
        <w:t xml:space="preserve">However the support of multiple PSFCH resource is still under discussion in RAN1. </w:t>
      </w:r>
    </w:p>
    <w:p w14:paraId="108DDE5F" w14:textId="7681F739" w:rsidR="002C4442" w:rsidRPr="003B3AC5" w:rsidRDefault="00B613A2" w:rsidP="000F2B42">
      <w:pPr>
        <w:pStyle w:val="ac"/>
        <w:numPr>
          <w:ilvl w:val="0"/>
          <w:numId w:val="12"/>
        </w:numPr>
        <w:jc w:val="both"/>
        <w:rPr>
          <w:rFonts w:ascii="Arial" w:hAnsi="Arial" w:cs="Arial"/>
          <w:noProof/>
        </w:rPr>
      </w:pPr>
      <w:r w:rsidRPr="003B3AC5">
        <w:rPr>
          <w:rFonts w:ascii="Arial" w:hAnsi="Arial" w:cs="Arial"/>
          <w:b/>
        </w:rPr>
        <w:lastRenderedPageBreak/>
        <w:t>RSSI/CBR based solution</w:t>
      </w:r>
      <w:r w:rsidRPr="003B3AC5">
        <w:rPr>
          <w:rFonts w:ascii="Arial" w:hAnsi="Arial" w:cs="Arial"/>
        </w:rPr>
        <w:t xml:space="preserve">: </w:t>
      </w:r>
      <w:r w:rsidR="000F2B42" w:rsidRPr="003B3AC5">
        <w:rPr>
          <w:rFonts w:ascii="Arial" w:hAnsi="Arial" w:cs="Arial"/>
          <w:lang w:val="en-US"/>
        </w:rPr>
        <w:t xml:space="preserve">take the measured RSSI/CBR into account when determining whether to increase the counter or not. The existing RSSI/CBR measurement result can more or less reflect the channel condition, which can be used as a reference to estimate whether the absent of PSFCH is due to LBT failure or real RLF, i.e., when the measurement RSSI/CBR is above a threshold, UE does not increase the counter upon detection of no HARQ feedback on the PSFCH resource. </w:t>
      </w:r>
    </w:p>
    <w:p w14:paraId="7762EE8B" w14:textId="77CF7052" w:rsidR="000F2B42" w:rsidRPr="003B3AC5" w:rsidRDefault="00B613A2" w:rsidP="0076733C">
      <w:pPr>
        <w:pStyle w:val="ac"/>
        <w:jc w:val="both"/>
        <w:rPr>
          <w:rFonts w:ascii="Arial" w:eastAsiaTheme="minorEastAsia" w:hAnsi="Arial" w:cs="Arial"/>
          <w:lang w:val="en-US" w:eastAsia="zh-CN"/>
        </w:rPr>
      </w:pPr>
      <w:r w:rsidRPr="003B3AC5">
        <w:rPr>
          <w:rFonts w:ascii="Arial" w:eastAsiaTheme="minorEastAsia" w:hAnsi="Arial" w:cs="Arial"/>
          <w:lang w:val="en-US" w:eastAsia="zh-CN"/>
        </w:rPr>
        <w:t>Among all the proposed candidates, multiple PSFCH based solution is the most straightforward solution and has the least spec impact, however since the details are still pending RAN1 discussion, it is too early for RAN2 to make such decision, but at least RAN2 shall agree to further investigate how to overcome the LBT impact on HARQ-based Sidelink RLF</w:t>
      </w:r>
      <w:r w:rsidR="009B6229" w:rsidRPr="003B3AC5">
        <w:rPr>
          <w:rFonts w:ascii="Arial" w:eastAsiaTheme="minorEastAsia" w:hAnsi="Arial" w:cs="Arial"/>
          <w:lang w:val="en-US" w:eastAsia="zh-CN"/>
        </w:rPr>
        <w:t>.</w:t>
      </w:r>
    </w:p>
    <w:p w14:paraId="793A9FC4" w14:textId="5EC8BE52" w:rsidR="00191778" w:rsidRPr="003B3AC5" w:rsidRDefault="00191778" w:rsidP="0076733C">
      <w:pPr>
        <w:pStyle w:val="ac"/>
        <w:jc w:val="both"/>
        <w:rPr>
          <w:rFonts w:ascii="Arial" w:hAnsi="Arial" w:cs="Arial"/>
          <w:b/>
        </w:rPr>
      </w:pPr>
      <w:r w:rsidRPr="003B3AC5">
        <w:rPr>
          <w:rFonts w:ascii="Arial" w:hAnsi="Arial" w:cs="Arial"/>
          <w:b/>
        </w:rPr>
        <w:t>Propo</w:t>
      </w:r>
      <w:r w:rsidRPr="003B3AC5">
        <w:rPr>
          <w:rFonts w:ascii="Arial" w:eastAsiaTheme="minorEastAsia" w:hAnsi="Arial" w:cs="Arial"/>
          <w:b/>
          <w:lang w:eastAsia="zh-CN"/>
        </w:rPr>
        <w:t xml:space="preserve">sal </w:t>
      </w:r>
      <w:r w:rsidR="007D467D">
        <w:rPr>
          <w:rFonts w:ascii="Arial" w:eastAsiaTheme="minorEastAsia" w:hAnsi="Arial" w:cs="Arial"/>
          <w:b/>
          <w:lang w:eastAsia="zh-CN"/>
        </w:rPr>
        <w:t>7</w:t>
      </w:r>
      <w:r w:rsidRPr="003B3AC5">
        <w:rPr>
          <w:rFonts w:ascii="Arial" w:hAnsi="Arial" w:cs="Arial"/>
          <w:b/>
        </w:rPr>
        <w:t>: RAN2 to discuss how to overcome the LBT impact on HAR</w:t>
      </w:r>
      <w:r w:rsidR="00DE5DB0" w:rsidRPr="003B3AC5">
        <w:rPr>
          <w:rFonts w:ascii="Arial" w:hAnsi="Arial" w:cs="Arial"/>
          <w:b/>
        </w:rPr>
        <w:t>Q-based Sidelink RLF</w:t>
      </w:r>
      <w:r w:rsidRPr="003B3AC5">
        <w:rPr>
          <w:rFonts w:ascii="Arial" w:hAnsi="Arial" w:cs="Arial"/>
          <w:b/>
        </w:rPr>
        <w:t>.</w:t>
      </w:r>
    </w:p>
    <w:p w14:paraId="78FADF5A" w14:textId="17A5C83B" w:rsidR="00520911" w:rsidRPr="00224A5D" w:rsidRDefault="00224A5D" w:rsidP="00224A5D">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bookmarkStart w:id="4" w:name="OLE_LINK6"/>
      <w:r>
        <w:rPr>
          <w:rFonts w:eastAsia="宋体"/>
          <w:szCs w:val="32"/>
          <w:lang w:eastAsia="zh-CN"/>
        </w:rPr>
        <w:t xml:space="preserve">2.6 </w:t>
      </w:r>
      <w:r w:rsidR="00E647AC" w:rsidRPr="00224A5D">
        <w:rPr>
          <w:rFonts w:eastAsia="宋体"/>
          <w:szCs w:val="32"/>
          <w:lang w:eastAsia="zh-CN"/>
        </w:rPr>
        <w:t>LBT impact on PUCCH reporting</w:t>
      </w:r>
      <w:bookmarkEnd w:id="4"/>
    </w:p>
    <w:p w14:paraId="75B5E21F" w14:textId="0EF119CD" w:rsidR="001F221E" w:rsidRPr="003B3AC5" w:rsidRDefault="007F1BC5" w:rsidP="00914A07">
      <w:pPr>
        <w:widowControl w:val="0"/>
        <w:spacing w:beforeLines="50" w:before="120" w:afterLines="50" w:after="120"/>
        <w:jc w:val="both"/>
        <w:rPr>
          <w:rFonts w:ascii="Arial" w:eastAsiaTheme="minorEastAsia" w:hAnsi="Arial" w:cs="Arial"/>
          <w:kern w:val="2"/>
          <w:sz w:val="21"/>
          <w:szCs w:val="21"/>
          <w:lang w:val="en-US" w:eastAsia="zh-CN"/>
        </w:rPr>
      </w:pPr>
      <w:r w:rsidRPr="003B3AC5">
        <w:rPr>
          <w:rFonts w:ascii="Arial" w:eastAsiaTheme="minorEastAsia" w:hAnsi="Arial" w:cs="Arial"/>
          <w:kern w:val="2"/>
          <w:sz w:val="21"/>
          <w:szCs w:val="21"/>
          <w:lang w:val="en-US" w:eastAsia="zh-CN"/>
        </w:rPr>
        <w:t>Based on current specification, TX UE operating in mode 1 and configured with PUCCH resource needs to provide corresponding HARQ feedback to the network for the PSSCH transmission</w:t>
      </w:r>
      <w:r w:rsidR="004A0A02">
        <w:rPr>
          <w:rFonts w:ascii="Arial" w:eastAsiaTheme="minorEastAsia" w:hAnsi="Arial" w:cs="Arial"/>
          <w:kern w:val="2"/>
          <w:sz w:val="21"/>
          <w:szCs w:val="21"/>
          <w:lang w:val="en-US" w:eastAsia="zh-CN"/>
        </w:rPr>
        <w:t xml:space="preserve"> if PUCCH is configured</w:t>
      </w:r>
      <w:r w:rsidRPr="003B3AC5">
        <w:rPr>
          <w:rFonts w:ascii="Arial" w:eastAsiaTheme="minorEastAsia" w:hAnsi="Arial" w:cs="Arial"/>
          <w:kern w:val="2"/>
          <w:sz w:val="21"/>
          <w:szCs w:val="21"/>
          <w:lang w:val="en-US" w:eastAsia="zh-CN"/>
        </w:rPr>
        <w:t xml:space="preserve">. </w:t>
      </w:r>
    </w:p>
    <w:p w14:paraId="4DF3B206" w14:textId="0FA95D98" w:rsidR="00914A07" w:rsidRDefault="004A0A02" w:rsidP="00914A07">
      <w:pPr>
        <w:widowControl w:val="0"/>
        <w:spacing w:beforeLines="50" w:before="120" w:afterLines="50" w:after="120"/>
        <w:jc w:val="both"/>
        <w:rPr>
          <w:rFonts w:ascii="Arial" w:eastAsiaTheme="minorEastAsia" w:hAnsi="Arial" w:cs="Arial"/>
          <w:kern w:val="2"/>
          <w:sz w:val="21"/>
          <w:szCs w:val="21"/>
          <w:lang w:val="en-US" w:eastAsia="zh-CN"/>
        </w:rPr>
      </w:pPr>
      <w:r>
        <w:rPr>
          <w:rFonts w:ascii="Arial" w:eastAsiaTheme="minorEastAsia" w:hAnsi="Arial" w:cs="Arial"/>
          <w:kern w:val="2"/>
          <w:sz w:val="21"/>
          <w:szCs w:val="21"/>
          <w:lang w:val="en-US" w:eastAsia="zh-CN"/>
        </w:rPr>
        <w:t>In SL-U, f</w:t>
      </w:r>
      <w:r w:rsidR="00BC3812" w:rsidRPr="003B3AC5">
        <w:rPr>
          <w:rFonts w:ascii="Arial" w:eastAsiaTheme="minorEastAsia" w:hAnsi="Arial" w:cs="Arial"/>
          <w:kern w:val="2"/>
          <w:sz w:val="21"/>
          <w:szCs w:val="21"/>
          <w:lang w:val="en-US" w:eastAsia="zh-CN"/>
        </w:rPr>
        <w:t xml:space="preserve">or </w:t>
      </w:r>
      <w:r w:rsidR="007D467D">
        <w:rPr>
          <w:rFonts w:ascii="Arial" w:eastAsiaTheme="minorEastAsia" w:hAnsi="Arial" w:cs="Arial"/>
          <w:kern w:val="2"/>
          <w:sz w:val="21"/>
          <w:szCs w:val="21"/>
          <w:lang w:val="en-US" w:eastAsia="zh-CN"/>
        </w:rPr>
        <w:t xml:space="preserve">SL </w:t>
      </w:r>
      <w:r w:rsidR="00BC3812" w:rsidRPr="003B3AC5">
        <w:rPr>
          <w:rFonts w:ascii="Arial" w:eastAsiaTheme="minorEastAsia" w:hAnsi="Arial" w:cs="Arial"/>
          <w:kern w:val="2"/>
          <w:sz w:val="21"/>
          <w:szCs w:val="21"/>
          <w:lang w:val="en-US" w:eastAsia="zh-CN"/>
        </w:rPr>
        <w:t xml:space="preserve">transmissions on dynamic SL grant or configured SL grant, if </w:t>
      </w:r>
      <w:r>
        <w:rPr>
          <w:rFonts w:ascii="Arial" w:eastAsiaTheme="minorEastAsia" w:hAnsi="Arial" w:cs="Arial"/>
          <w:kern w:val="2"/>
          <w:sz w:val="21"/>
          <w:szCs w:val="21"/>
          <w:lang w:val="en-US" w:eastAsia="zh-CN"/>
        </w:rPr>
        <w:t xml:space="preserve">the initial </w:t>
      </w:r>
      <w:r w:rsidR="00BC3812" w:rsidRPr="003B3AC5">
        <w:rPr>
          <w:rFonts w:ascii="Arial" w:eastAsiaTheme="minorEastAsia" w:hAnsi="Arial" w:cs="Arial"/>
          <w:kern w:val="2"/>
          <w:sz w:val="21"/>
          <w:szCs w:val="21"/>
          <w:lang w:val="en-US" w:eastAsia="zh-CN"/>
        </w:rPr>
        <w:t xml:space="preserve">transmission and retransmissions are </w:t>
      </w:r>
      <w:r w:rsidR="00166528" w:rsidRPr="003B3AC5">
        <w:rPr>
          <w:rFonts w:ascii="Arial" w:eastAsiaTheme="minorEastAsia" w:hAnsi="Arial" w:cs="Arial"/>
          <w:kern w:val="2"/>
          <w:sz w:val="21"/>
          <w:szCs w:val="21"/>
          <w:lang w:val="en-US" w:eastAsia="zh-CN"/>
        </w:rPr>
        <w:t>not transmitted due to LBT failure</w:t>
      </w:r>
      <w:r w:rsidR="00224A5D">
        <w:rPr>
          <w:rFonts w:ascii="Arial" w:eastAsiaTheme="minorEastAsia" w:hAnsi="Arial" w:cs="Arial"/>
          <w:kern w:val="2"/>
          <w:sz w:val="21"/>
          <w:szCs w:val="21"/>
          <w:lang w:val="en-US" w:eastAsia="zh-CN"/>
        </w:rPr>
        <w:t xml:space="preserve">, in order to request further scheduled retransmissions from the network, TX UE needs to provide NACK on PUCCH if PUCCH is configured. </w:t>
      </w:r>
      <w:r w:rsidR="007D467D">
        <w:rPr>
          <w:rFonts w:ascii="Arial" w:eastAsiaTheme="minorEastAsia" w:hAnsi="Arial" w:cs="Arial"/>
          <w:kern w:val="2"/>
          <w:sz w:val="21"/>
          <w:szCs w:val="21"/>
          <w:lang w:val="en-US" w:eastAsia="zh-CN"/>
        </w:rPr>
        <w:t xml:space="preserve">If at least one of the initial transmission and retransmissions is transmitted successfully, TX UE provides the HARQ feedback on PUCCH based on the received PSFCH for HARQ-enabled packet and based on UE implementation for HARQ-disabled packet as in legacy. </w:t>
      </w:r>
    </w:p>
    <w:p w14:paraId="0997B7A6" w14:textId="0C13227E" w:rsidR="004A0A02" w:rsidRDefault="004A0A02" w:rsidP="00914A07">
      <w:pPr>
        <w:widowControl w:val="0"/>
        <w:spacing w:beforeLines="50" w:before="120" w:afterLines="50" w:after="120"/>
        <w:jc w:val="both"/>
        <w:rPr>
          <w:rFonts w:ascii="Arial" w:eastAsiaTheme="minorEastAsia" w:hAnsi="Arial" w:cs="Arial"/>
          <w:b/>
          <w:kern w:val="2"/>
          <w:sz w:val="21"/>
          <w:szCs w:val="21"/>
          <w:lang w:val="en-US" w:eastAsia="zh-CN"/>
        </w:rPr>
      </w:pPr>
      <w:r w:rsidRPr="004A0A02">
        <w:rPr>
          <w:rFonts w:ascii="Arial" w:eastAsiaTheme="minorEastAsia" w:hAnsi="Arial" w:cs="Arial"/>
          <w:b/>
          <w:kern w:val="2"/>
          <w:sz w:val="21"/>
          <w:szCs w:val="21"/>
          <w:lang w:val="en-US" w:eastAsia="zh-CN"/>
        </w:rPr>
        <w:t xml:space="preserve">Proposal </w:t>
      </w:r>
      <w:r w:rsidR="007D467D">
        <w:rPr>
          <w:rFonts w:ascii="Arial" w:eastAsiaTheme="minorEastAsia" w:hAnsi="Arial" w:cs="Arial"/>
          <w:b/>
          <w:kern w:val="2"/>
          <w:sz w:val="21"/>
          <w:szCs w:val="21"/>
          <w:lang w:val="en-US" w:eastAsia="zh-CN"/>
        </w:rPr>
        <w:t>8:</w:t>
      </w:r>
      <w:r>
        <w:rPr>
          <w:rFonts w:ascii="Arial" w:eastAsiaTheme="minorEastAsia" w:hAnsi="Arial" w:cs="Arial"/>
          <w:b/>
          <w:kern w:val="2"/>
          <w:sz w:val="21"/>
          <w:szCs w:val="21"/>
          <w:lang w:val="en-US" w:eastAsia="zh-CN"/>
        </w:rPr>
        <w:t xml:space="preserve"> For SL transmissions on DG or CG, if the initial transmission and retransmissions are not transmitted due to LBT failure, TX UE provides NACK on PUCCH if configured.</w:t>
      </w:r>
    </w:p>
    <w:p w14:paraId="2CBDF88E" w14:textId="0374D392" w:rsidR="004A0A02" w:rsidRDefault="004A0A02" w:rsidP="00914A07">
      <w:pPr>
        <w:widowControl w:val="0"/>
        <w:spacing w:beforeLines="50" w:before="120" w:afterLines="50" w:after="120"/>
        <w:jc w:val="both"/>
        <w:rPr>
          <w:rFonts w:ascii="Arial" w:eastAsiaTheme="minorEastAsia" w:hAnsi="Arial" w:cs="Arial"/>
          <w:kern w:val="2"/>
          <w:sz w:val="21"/>
          <w:szCs w:val="21"/>
          <w:lang w:val="en-US" w:eastAsia="zh-CN"/>
        </w:rPr>
      </w:pPr>
      <w:r>
        <w:rPr>
          <w:rFonts w:ascii="Arial" w:eastAsiaTheme="minorEastAsia" w:hAnsi="Arial" w:cs="Arial"/>
          <w:kern w:val="2"/>
          <w:sz w:val="21"/>
          <w:szCs w:val="21"/>
          <w:lang w:val="en-US" w:eastAsia="zh-CN"/>
        </w:rPr>
        <w:t>Another case is for scheduled</w:t>
      </w:r>
      <w:r w:rsidR="00A92198">
        <w:rPr>
          <w:rFonts w:ascii="Arial" w:eastAsiaTheme="minorEastAsia" w:hAnsi="Arial" w:cs="Arial"/>
          <w:kern w:val="2"/>
          <w:sz w:val="21"/>
          <w:szCs w:val="21"/>
          <w:lang w:val="en-US" w:eastAsia="zh-CN"/>
        </w:rPr>
        <w:t xml:space="preserve"> </w:t>
      </w:r>
      <w:r>
        <w:rPr>
          <w:rFonts w:ascii="Arial" w:eastAsiaTheme="minorEastAsia" w:hAnsi="Arial" w:cs="Arial"/>
          <w:kern w:val="2"/>
          <w:sz w:val="21"/>
          <w:szCs w:val="21"/>
          <w:lang w:val="en-US" w:eastAsia="zh-CN"/>
        </w:rPr>
        <w:t>retransmission, if all the three retransmissions are not transmitted due to LBT failure, TX UE needs to provide NACK on PUCCH to require the following scheduled retransmissions.</w:t>
      </w:r>
    </w:p>
    <w:p w14:paraId="678B9A35" w14:textId="7692B543" w:rsidR="00914A07" w:rsidRPr="007D467D" w:rsidRDefault="004A0A02" w:rsidP="00914A07">
      <w:pPr>
        <w:widowControl w:val="0"/>
        <w:spacing w:beforeLines="50" w:before="120" w:afterLines="50" w:after="120"/>
        <w:jc w:val="both"/>
        <w:rPr>
          <w:rFonts w:ascii="Arial" w:eastAsiaTheme="minorEastAsia" w:hAnsi="Arial" w:cs="Arial"/>
          <w:b/>
          <w:kern w:val="2"/>
          <w:sz w:val="21"/>
          <w:szCs w:val="21"/>
          <w:lang w:val="en-US" w:eastAsia="zh-CN"/>
        </w:rPr>
      </w:pPr>
      <w:r w:rsidRPr="004A0A02">
        <w:rPr>
          <w:rFonts w:ascii="Arial" w:eastAsiaTheme="minorEastAsia" w:hAnsi="Arial" w:cs="Arial"/>
          <w:b/>
          <w:kern w:val="2"/>
          <w:sz w:val="21"/>
          <w:szCs w:val="21"/>
          <w:lang w:val="en-US" w:eastAsia="zh-CN"/>
        </w:rPr>
        <w:t xml:space="preserve">Proposal </w:t>
      </w:r>
      <w:r w:rsidR="007D467D">
        <w:rPr>
          <w:rFonts w:ascii="Arial" w:eastAsiaTheme="minorEastAsia" w:hAnsi="Arial" w:cs="Arial"/>
          <w:b/>
          <w:kern w:val="2"/>
          <w:sz w:val="21"/>
          <w:szCs w:val="21"/>
          <w:lang w:val="en-US" w:eastAsia="zh-CN"/>
        </w:rPr>
        <w:t>9</w:t>
      </w:r>
      <w:r w:rsidRPr="004A0A02">
        <w:rPr>
          <w:rFonts w:ascii="Arial" w:eastAsiaTheme="minorEastAsia" w:hAnsi="Arial" w:cs="Arial"/>
          <w:b/>
          <w:kern w:val="2"/>
          <w:sz w:val="21"/>
          <w:szCs w:val="21"/>
          <w:lang w:val="en-US" w:eastAsia="zh-CN"/>
        </w:rPr>
        <w:t>:</w:t>
      </w:r>
      <w:r>
        <w:rPr>
          <w:rFonts w:ascii="Arial" w:eastAsiaTheme="minorEastAsia" w:hAnsi="Arial" w:cs="Arial"/>
          <w:b/>
          <w:kern w:val="2"/>
          <w:sz w:val="21"/>
          <w:szCs w:val="21"/>
          <w:lang w:val="en-US" w:eastAsia="zh-CN"/>
        </w:rPr>
        <w:t xml:space="preserve"> For scheduled SL </w:t>
      </w:r>
      <w:r w:rsidR="00A92198">
        <w:rPr>
          <w:rFonts w:ascii="Arial" w:eastAsiaTheme="minorEastAsia" w:hAnsi="Arial" w:cs="Arial"/>
          <w:b/>
          <w:kern w:val="2"/>
          <w:sz w:val="21"/>
          <w:szCs w:val="21"/>
          <w:lang w:val="en-US" w:eastAsia="zh-CN"/>
        </w:rPr>
        <w:t xml:space="preserve">HARQ-enabled </w:t>
      </w:r>
      <w:r>
        <w:rPr>
          <w:rFonts w:ascii="Arial" w:eastAsiaTheme="minorEastAsia" w:hAnsi="Arial" w:cs="Arial"/>
          <w:b/>
          <w:kern w:val="2"/>
          <w:sz w:val="21"/>
          <w:szCs w:val="21"/>
          <w:lang w:val="en-US" w:eastAsia="zh-CN"/>
        </w:rPr>
        <w:t>retransmission, if all the retransmissions are not transmitted due to LBT failure, TX UE provides NACK on PUCCH if configured.</w:t>
      </w:r>
    </w:p>
    <w:p w14:paraId="19A7FE7F" w14:textId="7FBD2400" w:rsidR="00166528" w:rsidRPr="00224A5D" w:rsidRDefault="00224A5D" w:rsidP="00224A5D">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 xml:space="preserve">2.7 </w:t>
      </w:r>
      <w:r w:rsidR="00520911" w:rsidRPr="00224A5D">
        <w:rPr>
          <w:rFonts w:eastAsia="宋体"/>
          <w:szCs w:val="32"/>
          <w:lang w:eastAsia="zh-CN"/>
        </w:rPr>
        <w:t>LBT impact on CSI</w:t>
      </w:r>
      <w:r w:rsidR="00166528" w:rsidRPr="00224A5D">
        <w:rPr>
          <w:rFonts w:eastAsia="宋体"/>
          <w:szCs w:val="32"/>
          <w:lang w:eastAsia="zh-CN"/>
        </w:rPr>
        <w:t>/IUC reporting</w:t>
      </w:r>
      <w:r w:rsidR="00FC647E" w:rsidRPr="00224A5D">
        <w:rPr>
          <w:rFonts w:eastAsia="宋体"/>
          <w:szCs w:val="32"/>
          <w:lang w:eastAsia="zh-CN"/>
        </w:rPr>
        <w:t xml:space="preserve"> </w:t>
      </w:r>
    </w:p>
    <w:p w14:paraId="50C85E92" w14:textId="211D0686" w:rsidR="00166528" w:rsidRPr="003B3AC5" w:rsidRDefault="00166528" w:rsidP="00166528">
      <w:pPr>
        <w:widowControl w:val="0"/>
        <w:spacing w:beforeLines="50" w:before="120" w:afterLines="50" w:after="120"/>
        <w:jc w:val="both"/>
        <w:rPr>
          <w:rFonts w:ascii="Arial" w:eastAsiaTheme="minorEastAsia" w:hAnsi="Arial" w:cs="Arial"/>
          <w:kern w:val="2"/>
          <w:sz w:val="21"/>
          <w:szCs w:val="21"/>
          <w:lang w:val="en-US" w:eastAsia="zh-CN"/>
        </w:rPr>
      </w:pPr>
      <w:r w:rsidRPr="003B3AC5">
        <w:rPr>
          <w:rFonts w:ascii="Arial" w:eastAsiaTheme="minorEastAsia" w:hAnsi="Arial" w:cs="Arial"/>
          <w:kern w:val="2"/>
          <w:sz w:val="21"/>
          <w:szCs w:val="21"/>
          <w:lang w:val="en-US" w:eastAsia="zh-CN"/>
        </w:rPr>
        <w:t xml:space="preserve">Based on current specification, CSI reporting/IUC reporting </w:t>
      </w:r>
      <w:r w:rsidR="00994AB1" w:rsidRPr="003B3AC5">
        <w:rPr>
          <w:rFonts w:ascii="Arial" w:eastAsiaTheme="minorEastAsia" w:hAnsi="Arial" w:cs="Arial"/>
          <w:kern w:val="2"/>
          <w:sz w:val="21"/>
          <w:szCs w:val="21"/>
          <w:lang w:val="en-US" w:eastAsia="zh-CN"/>
        </w:rPr>
        <w:t xml:space="preserve">is required to be transmitted within a configured latency if triggered and </w:t>
      </w:r>
      <w:r w:rsidRPr="003B3AC5">
        <w:rPr>
          <w:rFonts w:ascii="Arial" w:eastAsiaTheme="minorEastAsia" w:hAnsi="Arial" w:cs="Arial"/>
          <w:kern w:val="2"/>
          <w:sz w:val="21"/>
          <w:szCs w:val="21"/>
          <w:lang w:val="en-US" w:eastAsia="zh-CN"/>
        </w:rPr>
        <w:t xml:space="preserve">is cancelled as long as the CSI MAC CE/IUC MAC CE is generated. However, if the corresponding MAC PDU is not transmitted due to LBT failure, how to handle the out of date CSI/IUC information should be discussed. Actually in NR-U, </w:t>
      </w:r>
      <w:r w:rsidR="00994AB1" w:rsidRPr="003B3AC5">
        <w:rPr>
          <w:rFonts w:ascii="Arial" w:eastAsiaTheme="minorEastAsia" w:hAnsi="Arial" w:cs="Arial"/>
          <w:kern w:val="2"/>
          <w:sz w:val="21"/>
          <w:szCs w:val="21"/>
          <w:lang w:val="en-US" w:eastAsia="zh-CN"/>
        </w:rPr>
        <w:t xml:space="preserve">there was some similar discussion on BSR/PHR and the final conclusion is to leave to UE implementation to handle. </w:t>
      </w:r>
    </w:p>
    <w:tbl>
      <w:tblPr>
        <w:tblStyle w:val="afd"/>
        <w:tblW w:w="0" w:type="auto"/>
        <w:tblLook w:val="04A0" w:firstRow="1" w:lastRow="0" w:firstColumn="1" w:lastColumn="0" w:noHBand="0" w:noVBand="1"/>
      </w:tblPr>
      <w:tblGrid>
        <w:gridCol w:w="9629"/>
      </w:tblGrid>
      <w:tr w:rsidR="00994AB1" w:rsidRPr="003B3AC5" w14:paraId="562A2BD0" w14:textId="77777777" w:rsidTr="00994AB1">
        <w:tc>
          <w:tcPr>
            <w:tcW w:w="9629" w:type="dxa"/>
          </w:tcPr>
          <w:p w14:paraId="0EBAAB07" w14:textId="77777777" w:rsidR="00994AB1" w:rsidRPr="003B3AC5" w:rsidRDefault="00994AB1" w:rsidP="00994AB1">
            <w:pPr>
              <w:keepLines/>
              <w:overflowPunct w:val="0"/>
              <w:autoSpaceDE w:val="0"/>
              <w:autoSpaceDN w:val="0"/>
              <w:adjustRightInd w:val="0"/>
              <w:ind w:left="1135" w:hanging="851"/>
              <w:jc w:val="both"/>
              <w:textAlignment w:val="baseline"/>
              <w:rPr>
                <w:rFonts w:ascii="Arial" w:hAnsi="Arial" w:cs="Arial"/>
                <w:noProof/>
                <w:lang w:eastAsia="ja-JP"/>
              </w:rPr>
            </w:pPr>
            <w:r w:rsidRPr="003B3AC5">
              <w:rPr>
                <w:rFonts w:ascii="Arial" w:eastAsia="Times New Roman" w:hAnsi="Arial" w:cs="Arial"/>
                <w:noProof/>
                <w:lang w:eastAsia="ja-JP"/>
              </w:rPr>
              <w:t>NOTE</w:t>
            </w:r>
            <w:r w:rsidRPr="003B3AC5">
              <w:rPr>
                <w:rFonts w:ascii="Arial" w:eastAsia="Times New Roman" w:hAnsi="Arial" w:cs="Arial"/>
                <w:noProof/>
                <w:lang w:eastAsia="ko-KR"/>
              </w:rPr>
              <w:t xml:space="preserve"> 3</w:t>
            </w:r>
            <w:r w:rsidRPr="003B3AC5">
              <w:rPr>
                <w:rFonts w:ascii="Arial" w:eastAsia="Times New Roman" w:hAnsi="Arial" w:cs="Arial"/>
                <w:noProof/>
                <w:lang w:eastAsia="ja-JP"/>
              </w:rPr>
              <w:t>:</w:t>
            </w:r>
            <w:r w:rsidRPr="003B3AC5">
              <w:rPr>
                <w:rFonts w:ascii="Arial" w:eastAsia="Times New Roman" w:hAnsi="Arial" w:cs="Arial"/>
                <w:noProof/>
                <w:lang w:eastAsia="ja-JP"/>
              </w:rPr>
              <w:tab/>
              <w:t xml:space="preserve">If a HARQ process is configured with </w:t>
            </w:r>
            <w:r w:rsidRPr="003B3AC5">
              <w:rPr>
                <w:rFonts w:ascii="Arial" w:eastAsia="Times New Roman" w:hAnsi="Arial" w:cs="Arial"/>
                <w:i/>
                <w:noProof/>
                <w:lang w:eastAsia="ko-KR"/>
              </w:rPr>
              <w:t>cg-RetransmissionTimer</w:t>
            </w:r>
            <w:r w:rsidRPr="003B3AC5">
              <w:rPr>
                <w:rFonts w:ascii="Arial" w:eastAsia="Times New Roman" w:hAnsi="Arial" w:cs="Arial"/>
                <w:noProof/>
                <w:lang w:eastAsia="ja-JP"/>
              </w:rPr>
              <w:t xml:space="preserve"> and if the PHR is already included in a MAC PDU for transmission</w:t>
            </w:r>
            <w:r w:rsidRPr="003B3AC5">
              <w:rPr>
                <w:rFonts w:ascii="Arial" w:eastAsia="Times New Roman" w:hAnsi="Arial" w:cs="Arial"/>
                <w:lang w:eastAsia="ja-JP"/>
              </w:rPr>
              <w:t xml:space="preserve"> </w:t>
            </w:r>
            <w:r w:rsidRPr="003B3AC5">
              <w:rPr>
                <w:rFonts w:ascii="Arial" w:eastAsia="Times New Roman" w:hAnsi="Arial" w:cs="Arial"/>
                <w:noProof/>
                <w:lang w:eastAsia="ja-JP"/>
              </w:rPr>
              <w:t>on configured grant by this HARQ process, but not yet transmitted by lower layers, it is up to UE implementation how to handle the PHR content.</w:t>
            </w:r>
          </w:p>
          <w:p w14:paraId="2F1866BD" w14:textId="4582B2B2" w:rsidR="00994AB1" w:rsidRPr="003B3AC5" w:rsidRDefault="00994AB1" w:rsidP="00994AB1">
            <w:pPr>
              <w:pStyle w:val="NO"/>
              <w:rPr>
                <w:rFonts w:ascii="Arial" w:hAnsi="Arial" w:cs="Arial"/>
                <w:noProof/>
              </w:rPr>
            </w:pPr>
            <w:r w:rsidRPr="003B3AC5">
              <w:rPr>
                <w:rFonts w:ascii="Arial" w:hAnsi="Arial" w:cs="Arial"/>
                <w:noProof/>
              </w:rPr>
              <w:t>NOTE 5:</w:t>
            </w:r>
            <w:r w:rsidRPr="003B3AC5">
              <w:rPr>
                <w:rFonts w:ascii="Arial" w:hAnsi="Arial" w:cs="Arial"/>
                <w:noProof/>
              </w:rPr>
              <w:tab/>
              <w:t xml:space="preserve">If a HARQ process is configured with </w:t>
            </w:r>
            <w:r w:rsidRPr="003B3AC5">
              <w:rPr>
                <w:rFonts w:ascii="Arial" w:hAnsi="Arial" w:cs="Arial"/>
                <w:i/>
                <w:noProof/>
                <w:lang w:eastAsia="ko-KR"/>
              </w:rPr>
              <w:t>cg-RetransmissionTimer</w:t>
            </w:r>
            <w:r w:rsidRPr="003B3AC5">
              <w:rPr>
                <w:rFonts w:ascii="Arial" w:hAnsi="Arial" w:cs="Arial"/>
                <w:noProof/>
              </w:rPr>
              <w:t xml:space="preserve"> and if the BSR is already included in a MAC PDU for transmission on configured grant by this HARQ process, but not yet transmitted by lower layers, it is up to UE implementation how to handle the BSR content.</w:t>
            </w:r>
          </w:p>
        </w:tc>
      </w:tr>
    </w:tbl>
    <w:p w14:paraId="257D7BE0" w14:textId="77777777" w:rsidR="00520911" w:rsidRPr="003B3AC5" w:rsidRDefault="00520911" w:rsidP="00994AB1">
      <w:pPr>
        <w:pStyle w:val="ac"/>
        <w:jc w:val="both"/>
        <w:rPr>
          <w:rFonts w:ascii="Arial" w:eastAsiaTheme="minorEastAsia" w:hAnsi="Arial" w:cs="Arial"/>
          <w:kern w:val="2"/>
          <w:sz w:val="21"/>
          <w:szCs w:val="21"/>
          <w:lang w:val="en-US" w:eastAsia="zh-CN"/>
        </w:rPr>
      </w:pPr>
    </w:p>
    <w:p w14:paraId="38665466" w14:textId="714CAC5E" w:rsidR="00166528" w:rsidRPr="003B3AC5" w:rsidRDefault="00994AB1" w:rsidP="00994AB1">
      <w:pPr>
        <w:pStyle w:val="ac"/>
        <w:jc w:val="both"/>
        <w:rPr>
          <w:rFonts w:ascii="Arial" w:hAnsi="Arial" w:cs="Arial"/>
          <w:b/>
        </w:rPr>
      </w:pPr>
      <w:r w:rsidRPr="003B3AC5">
        <w:rPr>
          <w:rFonts w:ascii="Arial" w:eastAsiaTheme="minorEastAsia" w:hAnsi="Arial" w:cs="Arial"/>
          <w:kern w:val="2"/>
          <w:sz w:val="21"/>
          <w:szCs w:val="21"/>
          <w:lang w:val="en-US" w:eastAsia="zh-CN"/>
        </w:rPr>
        <w:t xml:space="preserve">If we follow the NR-U principle, there is no need to define any specified solutions for this case and how to handle the out of date CSI/IUC information can be up to UE implementation. The CSI/IUC reporting </w:t>
      </w:r>
      <w:r w:rsidRPr="003B3AC5">
        <w:rPr>
          <w:rFonts w:ascii="Arial" w:eastAsiaTheme="minorEastAsia" w:hAnsi="Arial" w:cs="Arial"/>
          <w:kern w:val="2"/>
          <w:sz w:val="21"/>
          <w:szCs w:val="21"/>
          <w:lang w:val="en-US" w:eastAsia="zh-CN"/>
        </w:rPr>
        <w:lastRenderedPageBreak/>
        <w:t>should be cancelled as long as the CSI MAC CE/IUC MAC CE is generated regardless of the LBT outcome.</w:t>
      </w:r>
    </w:p>
    <w:p w14:paraId="3B2D6A99" w14:textId="4E13102E" w:rsidR="00994AB1" w:rsidRPr="003B3AC5" w:rsidRDefault="00994AB1" w:rsidP="00994AB1">
      <w:pPr>
        <w:pStyle w:val="ac"/>
        <w:jc w:val="both"/>
        <w:rPr>
          <w:rFonts w:ascii="Arial" w:hAnsi="Arial" w:cs="Arial"/>
          <w:b/>
        </w:rPr>
      </w:pPr>
      <w:r w:rsidRPr="003B3AC5">
        <w:rPr>
          <w:rFonts w:ascii="Arial" w:hAnsi="Arial" w:cs="Arial"/>
          <w:b/>
        </w:rPr>
        <w:t>Propo</w:t>
      </w:r>
      <w:r w:rsidRPr="003B3AC5">
        <w:rPr>
          <w:rFonts w:ascii="Arial" w:eastAsiaTheme="minorEastAsia" w:hAnsi="Arial" w:cs="Arial"/>
          <w:b/>
          <w:lang w:eastAsia="zh-CN"/>
        </w:rPr>
        <w:t>sal 1</w:t>
      </w:r>
      <w:r w:rsidR="007D467D">
        <w:rPr>
          <w:rFonts w:ascii="Arial" w:eastAsiaTheme="minorEastAsia" w:hAnsi="Arial" w:cs="Arial"/>
          <w:b/>
          <w:lang w:eastAsia="zh-CN"/>
        </w:rPr>
        <w:t>0</w:t>
      </w:r>
      <w:r w:rsidRPr="003B3AC5">
        <w:rPr>
          <w:rFonts w:ascii="Arial" w:hAnsi="Arial" w:cs="Arial"/>
          <w:b/>
        </w:rPr>
        <w:t>: How to handle the out of date CSI/IUC information due to LBT failure is up to UE implementation.</w:t>
      </w:r>
    </w:p>
    <w:p w14:paraId="1C57A59A" w14:textId="2E5813C2" w:rsidR="00994AB1" w:rsidRPr="003B3AC5" w:rsidRDefault="00994AB1" w:rsidP="00994AB1">
      <w:pPr>
        <w:pStyle w:val="ac"/>
        <w:jc w:val="both"/>
        <w:rPr>
          <w:rFonts w:ascii="Arial" w:hAnsi="Arial" w:cs="Arial"/>
          <w:b/>
        </w:rPr>
      </w:pPr>
      <w:r w:rsidRPr="003B3AC5">
        <w:rPr>
          <w:rFonts w:ascii="Arial" w:hAnsi="Arial" w:cs="Arial"/>
          <w:b/>
        </w:rPr>
        <w:t>Propo</w:t>
      </w:r>
      <w:r w:rsidRPr="003B3AC5">
        <w:rPr>
          <w:rFonts w:ascii="Arial" w:eastAsiaTheme="minorEastAsia" w:hAnsi="Arial" w:cs="Arial"/>
          <w:b/>
          <w:lang w:eastAsia="zh-CN"/>
        </w:rPr>
        <w:t>sal 1</w:t>
      </w:r>
      <w:r w:rsidR="007D467D">
        <w:rPr>
          <w:rFonts w:ascii="Arial" w:eastAsiaTheme="minorEastAsia" w:hAnsi="Arial" w:cs="Arial"/>
          <w:b/>
          <w:lang w:eastAsia="zh-CN"/>
        </w:rPr>
        <w:t>1</w:t>
      </w:r>
      <w:r w:rsidRPr="003B3AC5">
        <w:rPr>
          <w:rFonts w:ascii="Arial" w:hAnsi="Arial" w:cs="Arial"/>
          <w:b/>
        </w:rPr>
        <w:t>: CSI/IUC reporting should be cancelled as long as the CSI MAC CE/IUC MAC CE is generated regardless of the LBT outcome.</w:t>
      </w:r>
    </w:p>
    <w:p w14:paraId="42407F71" w14:textId="2D05391F" w:rsidR="001F7C10" w:rsidRPr="00224A5D" w:rsidRDefault="00224A5D" w:rsidP="00224A5D">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 xml:space="preserve">2.8 </w:t>
      </w:r>
      <w:r w:rsidR="001F7C10" w:rsidRPr="00224A5D">
        <w:rPr>
          <w:rFonts w:eastAsia="宋体"/>
          <w:szCs w:val="32"/>
          <w:lang w:eastAsia="zh-CN"/>
        </w:rPr>
        <w:t>C</w:t>
      </w:r>
      <w:r w:rsidR="00520911" w:rsidRPr="00224A5D">
        <w:rPr>
          <w:rFonts w:eastAsia="宋体"/>
          <w:szCs w:val="32"/>
          <w:lang w:eastAsia="zh-CN"/>
        </w:rPr>
        <w:t xml:space="preserve">onfigured grant </w:t>
      </w:r>
      <w:r w:rsidR="00252386" w:rsidRPr="00224A5D">
        <w:rPr>
          <w:rFonts w:eastAsia="宋体"/>
          <w:szCs w:val="32"/>
          <w:lang w:eastAsia="zh-CN"/>
        </w:rPr>
        <w:t>enhancement</w:t>
      </w:r>
    </w:p>
    <w:p w14:paraId="16E245B2" w14:textId="35F34846" w:rsidR="0043173A" w:rsidRPr="003B3AC5" w:rsidRDefault="0043173A" w:rsidP="006B5404">
      <w:pPr>
        <w:spacing w:before="120" w:after="120"/>
        <w:jc w:val="both"/>
        <w:rPr>
          <w:rFonts w:ascii="Arial" w:hAnsi="Arial" w:cs="Arial"/>
        </w:rPr>
      </w:pPr>
      <w:r w:rsidRPr="003B3AC5">
        <w:rPr>
          <w:rFonts w:ascii="Arial" w:hAnsi="Arial" w:cs="Arial"/>
        </w:rPr>
        <w:t xml:space="preserve">In Rel-16 NR-U, autonomous retransmission on CG was introduced to cope with the dynamic scheduling latency due to LBT since both the network and UE work on unlicensed spectrum. RAN2 defined </w:t>
      </w:r>
      <w:r w:rsidRPr="003B3AC5">
        <w:rPr>
          <w:rFonts w:ascii="Arial" w:hAnsi="Arial" w:cs="Arial"/>
          <w:i/>
        </w:rPr>
        <w:t>cg-RetransmissionTimer</w:t>
      </w:r>
      <w:r w:rsidRPr="003B3AC5">
        <w:rPr>
          <w:rFonts w:ascii="Arial" w:hAnsi="Arial" w:cs="Arial"/>
        </w:rPr>
        <w:t xml:space="preserve"> </w:t>
      </w:r>
      <w:r w:rsidR="006B5404" w:rsidRPr="003B3AC5">
        <w:rPr>
          <w:rFonts w:ascii="Arial" w:hAnsi="Arial" w:cs="Arial"/>
        </w:rPr>
        <w:t xml:space="preserve">(CGRT) </w:t>
      </w:r>
      <w:r w:rsidRPr="003B3AC5">
        <w:rPr>
          <w:rFonts w:ascii="Arial" w:hAnsi="Arial" w:cs="Arial"/>
        </w:rPr>
        <w:t xml:space="preserve">to enable the UE to perform autonomous retransmission on the following configured grant upon expiry of the </w:t>
      </w:r>
      <w:r w:rsidR="00DC4376" w:rsidRPr="003B3AC5">
        <w:rPr>
          <w:rFonts w:ascii="Arial" w:hAnsi="Arial" w:cs="Arial"/>
        </w:rPr>
        <w:t>CGRT</w:t>
      </w:r>
      <w:r w:rsidRPr="003B3AC5">
        <w:rPr>
          <w:rFonts w:ascii="Arial" w:hAnsi="Arial" w:cs="Arial"/>
        </w:rPr>
        <w:t>. However</w:t>
      </w:r>
      <w:r w:rsidR="0015628D" w:rsidRPr="003B3AC5">
        <w:rPr>
          <w:rFonts w:ascii="Arial" w:hAnsi="Arial" w:cs="Arial"/>
        </w:rPr>
        <w:t xml:space="preserve">, in order to limit the number of retransmissions, </w:t>
      </w:r>
      <w:r w:rsidR="00DC4376" w:rsidRPr="003B3AC5">
        <w:rPr>
          <w:rFonts w:ascii="Arial" w:hAnsi="Arial" w:cs="Arial"/>
        </w:rPr>
        <w:t>CGRT n</w:t>
      </w:r>
      <w:r w:rsidR="0015628D" w:rsidRPr="003B3AC5">
        <w:rPr>
          <w:rFonts w:ascii="Arial" w:hAnsi="Arial" w:cs="Arial"/>
        </w:rPr>
        <w:t xml:space="preserve">eeds to co-operate with the </w:t>
      </w:r>
      <w:r w:rsidR="0015628D" w:rsidRPr="003B3AC5">
        <w:rPr>
          <w:rFonts w:ascii="Arial" w:hAnsi="Arial" w:cs="Arial"/>
          <w:i/>
        </w:rPr>
        <w:t>configuredGrantTimer</w:t>
      </w:r>
      <w:r w:rsidR="00DC4376" w:rsidRPr="003B3AC5">
        <w:rPr>
          <w:rFonts w:ascii="Arial" w:hAnsi="Arial" w:cs="Arial"/>
          <w:i/>
        </w:rPr>
        <w:t xml:space="preserve"> </w:t>
      </w:r>
      <w:r w:rsidR="00DC4376" w:rsidRPr="003B3AC5">
        <w:rPr>
          <w:rFonts w:ascii="Arial" w:hAnsi="Arial" w:cs="Arial"/>
        </w:rPr>
        <w:t>(CGT)</w:t>
      </w:r>
      <w:r w:rsidR="0015628D" w:rsidRPr="003B3AC5">
        <w:rPr>
          <w:rFonts w:ascii="Arial" w:hAnsi="Arial" w:cs="Arial"/>
        </w:rPr>
        <w:t>, i.e.,</w:t>
      </w:r>
      <w:r w:rsidR="006B5404" w:rsidRPr="003B3AC5">
        <w:rPr>
          <w:rFonts w:ascii="Arial" w:hAnsi="Arial" w:cs="Arial"/>
          <w:i/>
        </w:rPr>
        <w:t xml:space="preserve"> </w:t>
      </w:r>
      <w:r w:rsidR="006B5404" w:rsidRPr="003B3AC5">
        <w:rPr>
          <w:rFonts w:ascii="Arial" w:hAnsi="Arial" w:cs="Arial"/>
        </w:rPr>
        <w:t xml:space="preserve">the value of the CGRT is shorter than the value of the CGT and </w:t>
      </w:r>
      <w:bookmarkStart w:id="5" w:name="OLE_LINK9"/>
      <w:r w:rsidR="0015628D" w:rsidRPr="003B3AC5">
        <w:rPr>
          <w:rFonts w:ascii="Arial" w:hAnsi="Arial" w:cs="Arial"/>
        </w:rPr>
        <w:t xml:space="preserve">autonomous retransmission is only allowed before the expiry of the </w:t>
      </w:r>
      <w:r w:rsidR="006B5404" w:rsidRPr="003B3AC5">
        <w:rPr>
          <w:rFonts w:ascii="Arial" w:hAnsi="Arial" w:cs="Arial"/>
        </w:rPr>
        <w:t>CGT</w:t>
      </w:r>
      <w:bookmarkEnd w:id="5"/>
      <w:r w:rsidR="006B5404" w:rsidRPr="003B3AC5">
        <w:rPr>
          <w:rFonts w:ascii="Arial" w:hAnsi="Arial" w:cs="Arial"/>
        </w:rPr>
        <w:t xml:space="preserve">. </w:t>
      </w:r>
      <w:r w:rsidR="003671E9" w:rsidRPr="003B3AC5">
        <w:rPr>
          <w:rFonts w:ascii="Arial" w:hAnsi="Arial" w:cs="Arial"/>
        </w:rPr>
        <w:t xml:space="preserve">In addition, to enable immediate retransmission on the following grant, asynchronous HARQ was supported, i.e., UE selects HARQ process among the configured HARQ process by implementation. </w:t>
      </w:r>
    </w:p>
    <w:p w14:paraId="51286F15" w14:textId="18604A7F" w:rsidR="00252386" w:rsidRPr="003B3AC5" w:rsidRDefault="00252386" w:rsidP="006B5404">
      <w:pPr>
        <w:spacing w:before="120" w:after="120"/>
        <w:jc w:val="both"/>
        <w:rPr>
          <w:rFonts w:ascii="Arial" w:hAnsi="Arial" w:cs="Arial"/>
          <w:b/>
        </w:rPr>
      </w:pPr>
      <w:r w:rsidRPr="003B3AC5">
        <w:rPr>
          <w:rFonts w:ascii="Arial" w:hAnsi="Arial" w:cs="Arial"/>
          <w:b/>
        </w:rPr>
        <w:t xml:space="preserve">Observation 1: </w:t>
      </w:r>
      <w:r w:rsidR="00DE316D" w:rsidRPr="003B3AC5">
        <w:rPr>
          <w:rFonts w:ascii="Arial" w:hAnsi="Arial" w:cs="Arial"/>
          <w:b/>
        </w:rPr>
        <w:t xml:space="preserve">In NR-U, autonomous retransmission is supported with CGRT defined and asynchronous HARQ supported. </w:t>
      </w:r>
    </w:p>
    <w:p w14:paraId="39DD727A" w14:textId="4FBC8E2F" w:rsidR="006B5404" w:rsidRPr="003B3AC5" w:rsidRDefault="006B5404" w:rsidP="006B5404">
      <w:pPr>
        <w:spacing w:before="120" w:after="120"/>
        <w:jc w:val="both"/>
        <w:rPr>
          <w:rFonts w:ascii="Arial" w:eastAsiaTheme="minorEastAsia" w:hAnsi="Arial" w:cs="Arial"/>
          <w:lang w:eastAsia="zh-CN"/>
        </w:rPr>
      </w:pPr>
      <w:r w:rsidRPr="003B3AC5">
        <w:rPr>
          <w:rFonts w:ascii="Arial" w:eastAsiaTheme="minorEastAsia" w:hAnsi="Arial" w:cs="Arial"/>
          <w:lang w:eastAsia="zh-CN"/>
        </w:rPr>
        <w:t>When it comes to SL-U, whether to support CGRT and autonomous retransmission needs to be discussed.</w:t>
      </w:r>
      <w:r w:rsidR="00D466F8" w:rsidRPr="003B3AC5">
        <w:rPr>
          <w:rFonts w:ascii="Arial" w:eastAsiaTheme="minorEastAsia" w:hAnsi="Arial" w:cs="Arial"/>
          <w:lang w:eastAsia="zh-CN"/>
        </w:rPr>
        <w:t xml:space="preserve"> </w:t>
      </w:r>
      <w:r w:rsidR="003671E9" w:rsidRPr="003B3AC5">
        <w:rPr>
          <w:rFonts w:ascii="Arial" w:eastAsiaTheme="minorEastAsia" w:hAnsi="Arial" w:cs="Arial"/>
          <w:lang w:eastAsia="zh-CN"/>
        </w:rPr>
        <w:t xml:space="preserve">Actually in R16/17 SL, three transmission opportunities </w:t>
      </w:r>
      <w:r w:rsidR="00E642C2" w:rsidRPr="003B3AC5">
        <w:rPr>
          <w:rFonts w:ascii="Arial" w:eastAsiaTheme="minorEastAsia" w:hAnsi="Arial" w:cs="Arial"/>
          <w:lang w:eastAsia="zh-CN"/>
        </w:rPr>
        <w:t xml:space="preserve">are configured for a certain HARQ process within the same CG period. This can be considered as some kind of autonomous retransmission but at most two retransmissions are supported since cross CG period retransmission is not </w:t>
      </w:r>
      <w:r w:rsidR="002725C4" w:rsidRPr="003B3AC5">
        <w:rPr>
          <w:rFonts w:ascii="Arial" w:eastAsiaTheme="minorEastAsia" w:hAnsi="Arial" w:cs="Arial"/>
          <w:lang w:eastAsia="zh-CN"/>
        </w:rPr>
        <w:t>allowed</w:t>
      </w:r>
      <w:r w:rsidR="00E642C2" w:rsidRPr="003B3AC5">
        <w:rPr>
          <w:rFonts w:ascii="Arial" w:eastAsiaTheme="minorEastAsia" w:hAnsi="Arial" w:cs="Arial"/>
          <w:lang w:eastAsia="zh-CN"/>
        </w:rPr>
        <w:t>.</w:t>
      </w:r>
      <w:r w:rsidR="002725C4" w:rsidRPr="003B3AC5">
        <w:rPr>
          <w:rFonts w:ascii="Arial" w:eastAsiaTheme="minorEastAsia" w:hAnsi="Arial" w:cs="Arial"/>
          <w:lang w:eastAsia="zh-CN"/>
        </w:rPr>
        <w:t xml:space="preserve"> In addition, we have already agreed to not support CGT in SL in R16. </w:t>
      </w:r>
      <w:r w:rsidR="00252386" w:rsidRPr="003B3AC5">
        <w:rPr>
          <w:rFonts w:ascii="Arial" w:eastAsiaTheme="minorEastAsia" w:hAnsi="Arial" w:cs="Arial"/>
          <w:lang w:eastAsia="zh-CN"/>
        </w:rPr>
        <w:t xml:space="preserve">As mentioned above since CGRT works on top of CGT, it remains unclear how to support CGRT without the configuration of CGT and the corresponding UE operation on CG may be impacted compared to the legacy. </w:t>
      </w:r>
      <w:r w:rsidR="00DE316D" w:rsidRPr="003B3AC5">
        <w:rPr>
          <w:rFonts w:ascii="Arial" w:eastAsiaTheme="minorEastAsia" w:hAnsi="Arial" w:cs="Arial"/>
          <w:lang w:eastAsia="zh-CN"/>
        </w:rPr>
        <w:t xml:space="preserve">Another argument to not support CGRT is that in SL-U, </w:t>
      </w:r>
      <w:r w:rsidR="00DE316D" w:rsidRPr="003B3AC5">
        <w:rPr>
          <w:rFonts w:ascii="Arial" w:hAnsi="Arial" w:cs="Arial"/>
        </w:rPr>
        <w:t xml:space="preserve">the network will work on licensed band, which means the gNB can initiate a dynamic SL retransmission without any impact from LBT, so the requirement to support autonomous retransmission is not that fierce and UE can just rely on the scheduled dynamic retransmission if needed. </w:t>
      </w:r>
    </w:p>
    <w:p w14:paraId="771879D0" w14:textId="01061AF6" w:rsidR="006D0D5E" w:rsidRDefault="00DC432E" w:rsidP="006B5404">
      <w:pPr>
        <w:spacing w:before="120" w:after="120"/>
        <w:jc w:val="both"/>
        <w:rPr>
          <w:rFonts w:ascii="Arial" w:hAnsi="Arial" w:cs="Arial"/>
        </w:rPr>
      </w:pPr>
      <w:r w:rsidRPr="003B3AC5">
        <w:rPr>
          <w:rFonts w:ascii="Arial" w:eastAsiaTheme="minorEastAsia" w:hAnsi="Arial" w:cs="Arial"/>
          <w:lang w:eastAsia="zh-CN"/>
        </w:rPr>
        <w:t xml:space="preserve">However, we slightly have some different understanding, </w:t>
      </w:r>
      <w:r w:rsidR="003B3AC5">
        <w:rPr>
          <w:rFonts w:ascii="Arial" w:eastAsiaTheme="minorEastAsia" w:hAnsi="Arial" w:cs="Arial"/>
          <w:lang w:eastAsia="zh-CN"/>
        </w:rPr>
        <w:t>even there is no CGT configured</w:t>
      </w:r>
      <w:r w:rsidR="00B8576F">
        <w:rPr>
          <w:rFonts w:ascii="Arial" w:eastAsiaTheme="minorEastAsia" w:hAnsi="Arial" w:cs="Arial"/>
          <w:lang w:eastAsia="zh-CN"/>
        </w:rPr>
        <w:t xml:space="preserve"> in SL</w:t>
      </w:r>
      <w:r w:rsidR="003B3AC5">
        <w:rPr>
          <w:rFonts w:ascii="Arial" w:eastAsiaTheme="minorEastAsia" w:hAnsi="Arial" w:cs="Arial"/>
          <w:lang w:eastAsia="zh-CN"/>
        </w:rPr>
        <w:t xml:space="preserve">, we can still rely on </w:t>
      </w:r>
      <w:r w:rsidR="00B8576F">
        <w:rPr>
          <w:rFonts w:ascii="Arial" w:eastAsiaTheme="minorEastAsia" w:hAnsi="Arial" w:cs="Arial"/>
          <w:lang w:eastAsia="zh-CN"/>
        </w:rPr>
        <w:t xml:space="preserve">the maximum transmission number i.e., </w:t>
      </w:r>
      <w:bookmarkStart w:id="6" w:name="OLE_LINK10"/>
      <w:r w:rsidR="00B8576F" w:rsidRPr="00B8576F">
        <w:rPr>
          <w:rFonts w:ascii="Arial" w:eastAsiaTheme="minorEastAsia" w:hAnsi="Arial" w:cs="Arial"/>
          <w:lang w:eastAsia="zh-CN"/>
        </w:rPr>
        <w:t>SL-CG-MaxTransNum-r16</w:t>
      </w:r>
      <w:bookmarkEnd w:id="6"/>
      <w:r w:rsidR="00B8576F">
        <w:rPr>
          <w:rFonts w:ascii="Arial" w:eastAsiaTheme="minorEastAsia" w:hAnsi="Arial" w:cs="Arial"/>
          <w:lang w:eastAsia="zh-CN"/>
        </w:rPr>
        <w:t xml:space="preserve">, </w:t>
      </w:r>
      <w:r w:rsidR="003B3AC5">
        <w:rPr>
          <w:rFonts w:ascii="Arial" w:eastAsiaTheme="minorEastAsia" w:hAnsi="Arial" w:cs="Arial"/>
          <w:lang w:eastAsia="zh-CN"/>
        </w:rPr>
        <w:t>which actually has the same functionality as CGT</w:t>
      </w:r>
      <w:r w:rsidR="00B8576F">
        <w:rPr>
          <w:rFonts w:ascii="Arial" w:eastAsiaTheme="minorEastAsia" w:hAnsi="Arial" w:cs="Arial"/>
          <w:lang w:eastAsia="zh-CN"/>
        </w:rPr>
        <w:t xml:space="preserve"> since in NR-U </w:t>
      </w:r>
      <w:r w:rsidR="00B8576F" w:rsidRPr="003B3AC5">
        <w:rPr>
          <w:rFonts w:ascii="Arial" w:hAnsi="Arial" w:cs="Arial"/>
        </w:rPr>
        <w:t>autonomous retransmission is only allowed before the expiry of the CGT</w:t>
      </w:r>
      <w:r w:rsidR="00B8576F">
        <w:rPr>
          <w:rFonts w:ascii="Arial" w:hAnsi="Arial" w:cs="Arial"/>
        </w:rPr>
        <w:t>. Therefore, if CGRT is de</w:t>
      </w:r>
      <w:r w:rsidR="00142B50">
        <w:rPr>
          <w:rFonts w:ascii="Arial" w:hAnsi="Arial" w:cs="Arial"/>
        </w:rPr>
        <w:t xml:space="preserve">fined, </w:t>
      </w:r>
      <w:r w:rsidR="00B8576F">
        <w:rPr>
          <w:rFonts w:ascii="Arial" w:hAnsi="Arial" w:cs="Arial"/>
        </w:rPr>
        <w:t xml:space="preserve">it can work on top of the maximum transmission number to limit the allowed number of retransmission. </w:t>
      </w:r>
    </w:p>
    <w:p w14:paraId="62450AEF" w14:textId="741D7E25" w:rsidR="006D0D5E" w:rsidRPr="006D0D5E" w:rsidRDefault="006D0D5E" w:rsidP="006B5404">
      <w:pPr>
        <w:spacing w:before="120" w:after="120"/>
        <w:jc w:val="both"/>
        <w:rPr>
          <w:rFonts w:ascii="Arial" w:hAnsi="Arial" w:cs="Arial"/>
          <w:b/>
        </w:rPr>
      </w:pPr>
      <w:r w:rsidRPr="006D0D5E">
        <w:rPr>
          <w:rFonts w:ascii="Arial" w:hAnsi="Arial" w:cs="Arial"/>
          <w:b/>
        </w:rPr>
        <w:t xml:space="preserve">Observation 2: </w:t>
      </w:r>
      <w:r>
        <w:rPr>
          <w:rFonts w:ascii="Arial" w:hAnsi="Arial" w:cs="Arial"/>
          <w:b/>
        </w:rPr>
        <w:t xml:space="preserve">In SL-U, CGRT can work on top of the maximum transmission number to limit the allowed number of retransmission. </w:t>
      </w:r>
    </w:p>
    <w:p w14:paraId="25B328ED" w14:textId="77777777" w:rsidR="00705E73" w:rsidRDefault="00B8576F" w:rsidP="00705E73">
      <w:pPr>
        <w:spacing w:before="120" w:after="120"/>
        <w:jc w:val="both"/>
        <w:rPr>
          <w:rFonts w:ascii="Arial" w:hAnsi="Arial" w:cs="Arial"/>
        </w:rPr>
      </w:pPr>
      <w:r>
        <w:rPr>
          <w:rFonts w:ascii="Arial" w:hAnsi="Arial" w:cs="Arial"/>
        </w:rPr>
        <w:t>Besides,</w:t>
      </w:r>
      <w:r w:rsidR="006D0D5E">
        <w:rPr>
          <w:rFonts w:ascii="Arial" w:hAnsi="Arial" w:cs="Arial"/>
        </w:rPr>
        <w:t xml:space="preserve"> </w:t>
      </w:r>
      <w:r w:rsidR="00705E73">
        <w:rPr>
          <w:rFonts w:ascii="Arial" w:hAnsi="Arial" w:cs="Arial"/>
        </w:rPr>
        <w:t xml:space="preserve">the scheduled dynamic retransmission is not friendly to delay-sensitive service with </w:t>
      </w:r>
      <w:r w:rsidR="00705E73" w:rsidRPr="00427241">
        <w:rPr>
          <w:rFonts w:ascii="Arial" w:eastAsiaTheme="minorEastAsia" w:hAnsi="Arial" w:cs="Arial"/>
          <w:lang w:eastAsia="zh-CN"/>
        </w:rPr>
        <w:t>restrictive PDB</w:t>
      </w:r>
      <w:r w:rsidR="00705E73">
        <w:rPr>
          <w:rFonts w:ascii="Arial" w:eastAsiaTheme="minorEastAsia" w:hAnsi="Arial" w:cs="Arial"/>
          <w:lang w:eastAsia="zh-CN"/>
        </w:rPr>
        <w:t xml:space="preserve"> considering the processing time of the TX UE to provide HARQ feedback and the network to allocate corresponding grant. </w:t>
      </w:r>
      <w:r w:rsidR="00705E73">
        <w:rPr>
          <w:rFonts w:ascii="Arial" w:hAnsi="Arial" w:cs="Arial"/>
        </w:rPr>
        <w:t xml:space="preserve">Therefore, </w:t>
      </w:r>
      <w:r w:rsidR="006D0D5E">
        <w:rPr>
          <w:rFonts w:ascii="Arial" w:hAnsi="Arial" w:cs="Arial"/>
        </w:rPr>
        <w:t xml:space="preserve">if CG occasions come earlier than the scheduled DG, UE can benefit from the retransmissions on CG and </w:t>
      </w:r>
      <w:r w:rsidR="005606E7">
        <w:rPr>
          <w:rFonts w:ascii="Arial" w:hAnsi="Arial" w:cs="Arial"/>
        </w:rPr>
        <w:t xml:space="preserve">may not need to require further scheduled retransmission from the network in case the transmission is ACKed by the peer UE. </w:t>
      </w:r>
    </w:p>
    <w:p w14:paraId="4DBC0D32" w14:textId="6132DC72" w:rsidR="00705E73" w:rsidRPr="005606E7" w:rsidRDefault="00705E73" w:rsidP="00705E73">
      <w:pPr>
        <w:spacing w:before="120" w:after="120"/>
        <w:jc w:val="both"/>
        <w:rPr>
          <w:rFonts w:ascii="Arial" w:hAnsi="Arial" w:cs="Arial"/>
          <w:b/>
        </w:rPr>
      </w:pPr>
      <w:r w:rsidRPr="005606E7">
        <w:rPr>
          <w:rFonts w:ascii="Arial" w:hAnsi="Arial" w:cs="Arial"/>
          <w:b/>
        </w:rPr>
        <w:t>Observation 3:</w:t>
      </w:r>
      <w:r>
        <w:rPr>
          <w:rFonts w:ascii="Arial" w:hAnsi="Arial" w:cs="Arial"/>
          <w:b/>
        </w:rPr>
        <w:t xml:space="preserve"> Autonomous retransmission on CG is beneficial especially to </w:t>
      </w:r>
      <w:r w:rsidRPr="00705E73">
        <w:rPr>
          <w:rFonts w:ascii="Arial" w:hAnsi="Arial" w:cs="Arial"/>
          <w:b/>
        </w:rPr>
        <w:t>delay-sensitive service with restrictive PDB</w:t>
      </w:r>
      <w:r>
        <w:rPr>
          <w:rFonts w:ascii="Arial" w:hAnsi="Arial" w:cs="Arial"/>
          <w:b/>
        </w:rPr>
        <w:t xml:space="preserve">. </w:t>
      </w:r>
    </w:p>
    <w:p w14:paraId="7208CB86" w14:textId="4BD965A6" w:rsidR="00705E73" w:rsidRDefault="00B61DE6" w:rsidP="00705E73">
      <w:pPr>
        <w:spacing w:before="120" w:after="120"/>
        <w:jc w:val="both"/>
        <w:rPr>
          <w:rFonts w:ascii="Arial" w:hAnsi="Arial" w:cs="Arial"/>
        </w:rPr>
      </w:pPr>
      <w:r>
        <w:rPr>
          <w:rFonts w:ascii="Arial" w:hAnsi="Arial" w:cs="Arial"/>
        </w:rPr>
        <w:t xml:space="preserve">However </w:t>
      </w:r>
      <w:r w:rsidRPr="00B61DE6">
        <w:rPr>
          <w:rFonts w:ascii="Arial" w:hAnsi="Arial" w:cs="Arial"/>
        </w:rPr>
        <w:t xml:space="preserve">as mentioned above, </w:t>
      </w:r>
      <w:r w:rsidR="00AB6B82">
        <w:rPr>
          <w:rFonts w:ascii="Arial" w:hAnsi="Arial" w:cs="Arial"/>
        </w:rPr>
        <w:t xml:space="preserve">currently </w:t>
      </w:r>
      <w:r>
        <w:rPr>
          <w:rFonts w:ascii="Arial" w:hAnsi="Arial" w:cs="Arial"/>
        </w:rPr>
        <w:t xml:space="preserve">at most two retransmission opportunities on CG are supported, if </w:t>
      </w:r>
      <w:r w:rsidR="00AB6B82">
        <w:rPr>
          <w:rFonts w:ascii="Arial" w:hAnsi="Arial" w:cs="Arial"/>
        </w:rPr>
        <w:t>more retransmissions on CG are allowed,</w:t>
      </w:r>
      <w:r w:rsidR="00705E73">
        <w:rPr>
          <w:rFonts w:ascii="Arial" w:hAnsi="Arial" w:cs="Arial"/>
        </w:rPr>
        <w:t xml:space="preserve"> </w:t>
      </w:r>
      <w:r w:rsidR="00705E73" w:rsidRPr="003B3AC5">
        <w:rPr>
          <w:rFonts w:ascii="Arial" w:hAnsi="Arial" w:cs="Arial"/>
        </w:rPr>
        <w:t xml:space="preserve">asynchronous HARQ </w:t>
      </w:r>
      <w:r w:rsidR="00705E73">
        <w:rPr>
          <w:rFonts w:ascii="Arial" w:hAnsi="Arial" w:cs="Arial"/>
        </w:rPr>
        <w:t>needs to be supported</w:t>
      </w:r>
      <w:r w:rsidR="00705E73" w:rsidRPr="003B3AC5">
        <w:rPr>
          <w:rFonts w:ascii="Arial" w:hAnsi="Arial" w:cs="Arial"/>
        </w:rPr>
        <w:t xml:space="preserve">, i.e., UE selects HARQ process among the configured HARQ process by implementation. </w:t>
      </w:r>
    </w:p>
    <w:p w14:paraId="6C750498" w14:textId="489ADB52" w:rsidR="00705E73" w:rsidRPr="003B3AC5" w:rsidRDefault="00705E73" w:rsidP="00705E73">
      <w:pPr>
        <w:pStyle w:val="ac"/>
        <w:jc w:val="both"/>
        <w:rPr>
          <w:rFonts w:ascii="Arial" w:hAnsi="Arial" w:cs="Arial"/>
          <w:b/>
        </w:rPr>
      </w:pPr>
      <w:r w:rsidRPr="003B3AC5">
        <w:rPr>
          <w:rFonts w:ascii="Arial" w:hAnsi="Arial" w:cs="Arial"/>
          <w:b/>
        </w:rPr>
        <w:t>Propo</w:t>
      </w:r>
      <w:r w:rsidRPr="003B3AC5">
        <w:rPr>
          <w:rFonts w:ascii="Arial" w:eastAsiaTheme="minorEastAsia" w:hAnsi="Arial" w:cs="Arial"/>
          <w:b/>
          <w:lang w:eastAsia="zh-CN"/>
        </w:rPr>
        <w:t>sal 1</w:t>
      </w:r>
      <w:r w:rsidR="007D467D">
        <w:rPr>
          <w:rFonts w:ascii="Arial" w:eastAsiaTheme="minorEastAsia" w:hAnsi="Arial" w:cs="Arial"/>
          <w:b/>
          <w:lang w:eastAsia="zh-CN"/>
        </w:rPr>
        <w:t>2</w:t>
      </w:r>
      <w:r w:rsidRPr="003B3AC5">
        <w:rPr>
          <w:rFonts w:ascii="Arial" w:hAnsi="Arial" w:cs="Arial"/>
          <w:b/>
        </w:rPr>
        <w:t xml:space="preserve">: </w:t>
      </w:r>
      <w:r>
        <w:rPr>
          <w:rFonts w:ascii="Arial" w:hAnsi="Arial" w:cs="Arial"/>
          <w:b/>
        </w:rPr>
        <w:t xml:space="preserve">RAN2 to discuss the support of CGRT and </w:t>
      </w:r>
      <w:r w:rsidRPr="00705E73">
        <w:rPr>
          <w:rFonts w:ascii="Arial" w:hAnsi="Arial" w:cs="Arial"/>
          <w:b/>
        </w:rPr>
        <w:t>asynchronous HARQ</w:t>
      </w:r>
      <w:r>
        <w:rPr>
          <w:rFonts w:ascii="Arial" w:hAnsi="Arial" w:cs="Arial"/>
          <w:b/>
        </w:rPr>
        <w:t xml:space="preserve"> in SL-U</w:t>
      </w:r>
      <w:r w:rsidRPr="003B3AC5">
        <w:rPr>
          <w:rFonts w:ascii="Arial" w:hAnsi="Arial" w:cs="Arial"/>
          <w:b/>
        </w:rPr>
        <w:t>.</w:t>
      </w:r>
    </w:p>
    <w:p w14:paraId="1DFF242A" w14:textId="20867C0E" w:rsidR="00637ED8" w:rsidRPr="003B3AC5" w:rsidRDefault="00637ED8" w:rsidP="00B71EA8">
      <w:pPr>
        <w:pStyle w:val="1"/>
        <w:tabs>
          <w:tab w:val="left" w:pos="284"/>
          <w:tab w:val="left" w:pos="568"/>
          <w:tab w:val="left" w:pos="852"/>
          <w:tab w:val="left" w:pos="1136"/>
          <w:tab w:val="left" w:pos="1420"/>
          <w:tab w:val="left" w:pos="1704"/>
          <w:tab w:val="left" w:pos="1988"/>
          <w:tab w:val="left" w:pos="2272"/>
          <w:tab w:val="left" w:pos="3000"/>
        </w:tabs>
        <w:spacing w:before="100" w:beforeAutospacing="1" w:after="100" w:afterAutospacing="1"/>
        <w:ind w:left="425" w:hanging="425"/>
        <w:jc w:val="both"/>
        <w:rPr>
          <w:rFonts w:cs="Arial"/>
        </w:rPr>
      </w:pPr>
      <w:r w:rsidRPr="003B3AC5">
        <w:rPr>
          <w:rFonts w:cs="Arial"/>
        </w:rPr>
        <w:lastRenderedPageBreak/>
        <w:t>3</w:t>
      </w:r>
      <w:r w:rsidRPr="003B3AC5">
        <w:rPr>
          <w:rFonts w:cs="Arial"/>
        </w:rPr>
        <w:tab/>
        <w:t>Conclusion</w:t>
      </w:r>
      <w:r w:rsidR="00B71EA8">
        <w:rPr>
          <w:rFonts w:cs="Arial"/>
        </w:rPr>
        <w:tab/>
      </w:r>
      <w:r w:rsidR="00B71EA8">
        <w:rPr>
          <w:rFonts w:cs="Arial"/>
        </w:rPr>
        <w:tab/>
      </w:r>
    </w:p>
    <w:p w14:paraId="2F3697BA" w14:textId="09F7FF1F" w:rsidR="0035196C" w:rsidRPr="003B3AC5" w:rsidRDefault="00333F5B" w:rsidP="0035196C">
      <w:pPr>
        <w:jc w:val="both"/>
        <w:rPr>
          <w:rFonts w:ascii="Arial" w:eastAsiaTheme="minorEastAsia" w:hAnsi="Arial" w:cs="Arial"/>
          <w:lang w:eastAsia="zh-CN"/>
        </w:rPr>
      </w:pPr>
      <w:r w:rsidRPr="003B3AC5">
        <w:rPr>
          <w:rFonts w:ascii="Arial" w:eastAsiaTheme="minorEastAsia" w:hAnsi="Arial" w:cs="Arial"/>
          <w:lang w:eastAsia="zh-CN"/>
        </w:rPr>
        <w:t>In this contribution, we discussed</w:t>
      </w:r>
      <w:r w:rsidR="0035196C" w:rsidRPr="003B3AC5">
        <w:rPr>
          <w:rFonts w:ascii="Arial" w:eastAsiaTheme="minorEastAsia" w:hAnsi="Arial" w:cs="Arial"/>
          <w:lang w:eastAsia="zh-CN"/>
        </w:rPr>
        <w:t xml:space="preserve"> about</w:t>
      </w:r>
      <w:r w:rsidRPr="003B3AC5">
        <w:rPr>
          <w:rFonts w:ascii="Arial" w:eastAsiaTheme="minorEastAsia" w:hAnsi="Arial" w:cs="Arial"/>
          <w:lang w:eastAsia="zh-CN"/>
        </w:rPr>
        <w:t xml:space="preserve"> </w:t>
      </w:r>
      <w:r w:rsidR="0035196C" w:rsidRPr="003B3AC5">
        <w:rPr>
          <w:rFonts w:ascii="Arial" w:eastAsiaTheme="minorEastAsia" w:hAnsi="Arial" w:cs="Arial"/>
          <w:lang w:eastAsia="zh-CN"/>
        </w:rPr>
        <w:t xml:space="preserve">LBT for sidelink operation on unlicensed spectrum and </w:t>
      </w:r>
      <w:r w:rsidRPr="003B3AC5">
        <w:rPr>
          <w:rFonts w:ascii="Arial" w:eastAsiaTheme="minorEastAsia" w:hAnsi="Arial" w:cs="Arial"/>
          <w:lang w:eastAsia="zh-CN"/>
        </w:rPr>
        <w:t>pr</w:t>
      </w:r>
      <w:r w:rsidR="0035196C" w:rsidRPr="003B3AC5">
        <w:rPr>
          <w:rFonts w:ascii="Arial" w:eastAsiaTheme="minorEastAsia" w:hAnsi="Arial" w:cs="Arial"/>
          <w:lang w:eastAsia="zh-CN"/>
        </w:rPr>
        <w:t>ovide corresponding</w:t>
      </w:r>
      <w:r w:rsidR="007D467D">
        <w:rPr>
          <w:rFonts w:ascii="Arial" w:eastAsiaTheme="minorEastAsia" w:hAnsi="Arial" w:cs="Arial"/>
          <w:lang w:eastAsia="zh-CN"/>
        </w:rPr>
        <w:t xml:space="preserve"> observations and</w:t>
      </w:r>
      <w:r w:rsidR="0035196C" w:rsidRPr="003B3AC5">
        <w:rPr>
          <w:rFonts w:ascii="Arial" w:eastAsiaTheme="minorEastAsia" w:hAnsi="Arial" w:cs="Arial"/>
          <w:lang w:eastAsia="zh-CN"/>
        </w:rPr>
        <w:t xml:space="preserve"> </w:t>
      </w:r>
      <w:r w:rsidRPr="003B3AC5">
        <w:rPr>
          <w:rFonts w:ascii="Arial" w:eastAsiaTheme="minorEastAsia" w:hAnsi="Arial" w:cs="Arial"/>
          <w:lang w:eastAsia="zh-CN"/>
        </w:rPr>
        <w:t>proposals:</w:t>
      </w:r>
    </w:p>
    <w:p w14:paraId="53BDD321" w14:textId="77777777" w:rsidR="00191778" w:rsidRPr="003B3AC5" w:rsidRDefault="00191778" w:rsidP="00191778">
      <w:pPr>
        <w:jc w:val="both"/>
        <w:rPr>
          <w:rFonts w:ascii="Arial" w:eastAsiaTheme="minorEastAsia" w:hAnsi="Arial" w:cs="Arial"/>
          <w:b/>
          <w:lang w:eastAsia="zh-CN"/>
        </w:rPr>
      </w:pPr>
      <w:r w:rsidRPr="003B3AC5">
        <w:rPr>
          <w:rFonts w:ascii="Arial" w:eastAsiaTheme="minorEastAsia" w:hAnsi="Arial" w:cs="Arial"/>
          <w:b/>
          <w:lang w:eastAsia="zh-CN"/>
        </w:rPr>
        <w:t>Proposal 1: In SL-U, LBT needs to be performed before each transmission on sidelink including PSSCH, PSCCH and PSFCH.</w:t>
      </w:r>
    </w:p>
    <w:p w14:paraId="68A22926" w14:textId="77777777" w:rsidR="00191778" w:rsidRPr="003B3AC5" w:rsidRDefault="00191778" w:rsidP="00191778">
      <w:pPr>
        <w:jc w:val="both"/>
        <w:rPr>
          <w:rFonts w:ascii="Arial" w:eastAsiaTheme="minorEastAsia" w:hAnsi="Arial" w:cs="Arial"/>
          <w:b/>
          <w:lang w:eastAsia="zh-CN"/>
        </w:rPr>
      </w:pPr>
      <w:r w:rsidRPr="003B3AC5">
        <w:rPr>
          <w:rFonts w:ascii="Arial" w:eastAsiaTheme="minorEastAsia" w:hAnsi="Arial" w:cs="Arial"/>
          <w:b/>
          <w:lang w:eastAsia="zh-CN"/>
        </w:rPr>
        <w:t>Proposal 2: In SL-U, LBT failure indication is provided from lower layer to MAC layer to maintain the timers and counters.</w:t>
      </w:r>
    </w:p>
    <w:p w14:paraId="5D4A843E" w14:textId="4596910D" w:rsidR="00191778" w:rsidRDefault="00191778" w:rsidP="00191778">
      <w:pPr>
        <w:jc w:val="both"/>
        <w:rPr>
          <w:rFonts w:ascii="Arial" w:eastAsiaTheme="minorEastAsia" w:hAnsi="Arial" w:cs="Arial"/>
          <w:b/>
          <w:lang w:eastAsia="zh-CN"/>
        </w:rPr>
      </w:pPr>
      <w:r w:rsidRPr="003B3AC5">
        <w:rPr>
          <w:rFonts w:ascii="Arial" w:eastAsiaTheme="minorEastAsia" w:hAnsi="Arial" w:cs="Arial"/>
          <w:b/>
          <w:lang w:eastAsia="zh-CN"/>
        </w:rPr>
        <w:t xml:space="preserve">Proposal </w:t>
      </w:r>
      <w:r w:rsidR="007D467D">
        <w:rPr>
          <w:rFonts w:ascii="Arial" w:eastAsiaTheme="minorEastAsia" w:hAnsi="Arial" w:cs="Arial"/>
          <w:b/>
          <w:lang w:eastAsia="zh-CN"/>
        </w:rPr>
        <w:t>3</w:t>
      </w:r>
      <w:r w:rsidRPr="003B3AC5">
        <w:rPr>
          <w:rFonts w:ascii="Arial" w:eastAsiaTheme="minorEastAsia" w:hAnsi="Arial" w:cs="Arial"/>
          <w:b/>
          <w:lang w:eastAsia="zh-CN"/>
        </w:rPr>
        <w:t xml:space="preserve">: RAN2 does not agree to support autonomous switching for SL-specific consistent LBT failure recovery before we determine the granularity of SL-specific consistent LBT failure detection. </w:t>
      </w:r>
    </w:p>
    <w:p w14:paraId="1A58A4CB" w14:textId="56C439D4" w:rsidR="00191778" w:rsidRDefault="00191778" w:rsidP="00191778">
      <w:pPr>
        <w:jc w:val="both"/>
        <w:rPr>
          <w:rFonts w:ascii="Arial" w:eastAsiaTheme="minorEastAsia" w:hAnsi="Arial" w:cs="Arial"/>
          <w:b/>
          <w:lang w:eastAsia="zh-CN"/>
        </w:rPr>
      </w:pPr>
      <w:r w:rsidRPr="003B3AC5">
        <w:rPr>
          <w:rFonts w:ascii="Arial" w:eastAsiaTheme="minorEastAsia" w:hAnsi="Arial" w:cs="Arial"/>
          <w:b/>
          <w:lang w:eastAsia="zh-CN"/>
        </w:rPr>
        <w:t xml:space="preserve">Proposal </w:t>
      </w:r>
      <w:r w:rsidR="007D467D">
        <w:rPr>
          <w:rFonts w:ascii="Arial" w:eastAsiaTheme="minorEastAsia" w:hAnsi="Arial" w:cs="Arial"/>
          <w:b/>
          <w:lang w:eastAsia="zh-CN"/>
        </w:rPr>
        <w:t>4</w:t>
      </w:r>
      <w:r w:rsidRPr="003B3AC5">
        <w:rPr>
          <w:rFonts w:ascii="Arial" w:eastAsiaTheme="minorEastAsia" w:hAnsi="Arial" w:cs="Arial"/>
          <w:b/>
          <w:lang w:eastAsia="zh-CN"/>
        </w:rPr>
        <w:t>: In SL-U, the MAC CE based signalling can be supported to signal the SL-specific consistent LBT failure to the gNB. FFS the detailed design of this MAC CE.</w:t>
      </w:r>
    </w:p>
    <w:p w14:paraId="40EB5AAC" w14:textId="0C178DB2" w:rsidR="007D467D" w:rsidRPr="007D467D" w:rsidRDefault="007D467D" w:rsidP="00191778">
      <w:pPr>
        <w:jc w:val="both"/>
        <w:rPr>
          <w:rFonts w:ascii="Arial" w:eastAsiaTheme="minorEastAsia" w:hAnsi="Arial" w:cs="Arial"/>
          <w:b/>
          <w:lang w:eastAsia="zh-CN"/>
        </w:rPr>
      </w:pPr>
      <w:r w:rsidRPr="003B3AC5">
        <w:rPr>
          <w:rFonts w:ascii="Arial" w:eastAsiaTheme="minorEastAsia" w:hAnsi="Arial" w:cs="Arial"/>
          <w:b/>
          <w:lang w:eastAsia="zh-CN"/>
        </w:rPr>
        <w:t xml:space="preserve">Proposal </w:t>
      </w:r>
      <w:r>
        <w:rPr>
          <w:rFonts w:ascii="Arial" w:eastAsiaTheme="minorEastAsia" w:hAnsi="Arial" w:cs="Arial"/>
          <w:b/>
          <w:lang w:eastAsia="zh-CN"/>
        </w:rPr>
        <w:t>5</w:t>
      </w:r>
      <w:r w:rsidRPr="003B3AC5">
        <w:rPr>
          <w:rFonts w:ascii="Arial" w:eastAsiaTheme="minorEastAsia" w:hAnsi="Arial" w:cs="Arial"/>
          <w:b/>
          <w:lang w:eastAsia="zh-CN"/>
        </w:rPr>
        <w:t>: RAN2 to discuss the SR configuration associated with SL consistent LBT failure reporting.</w:t>
      </w:r>
    </w:p>
    <w:p w14:paraId="7F8C08A2" w14:textId="1B3D7012" w:rsidR="00191778" w:rsidRPr="003B3AC5" w:rsidRDefault="00191778" w:rsidP="00191778">
      <w:pPr>
        <w:jc w:val="both"/>
        <w:rPr>
          <w:rFonts w:ascii="Arial" w:eastAsiaTheme="minorEastAsia" w:hAnsi="Arial" w:cs="Arial"/>
          <w:b/>
          <w:lang w:eastAsia="zh-CN"/>
        </w:rPr>
      </w:pPr>
      <w:r w:rsidRPr="003B3AC5">
        <w:rPr>
          <w:rFonts w:ascii="Arial" w:eastAsiaTheme="minorEastAsia" w:hAnsi="Arial" w:cs="Arial"/>
          <w:b/>
          <w:lang w:eastAsia="zh-CN"/>
        </w:rPr>
        <w:t xml:space="preserve">Proposal </w:t>
      </w:r>
      <w:r w:rsidR="007D467D">
        <w:rPr>
          <w:rFonts w:ascii="Arial" w:eastAsiaTheme="minorEastAsia" w:hAnsi="Arial" w:cs="Arial"/>
          <w:b/>
          <w:lang w:eastAsia="zh-CN"/>
        </w:rPr>
        <w:t>6</w:t>
      </w:r>
      <w:r w:rsidRPr="003B3AC5">
        <w:rPr>
          <w:rFonts w:ascii="Arial" w:eastAsiaTheme="minorEastAsia" w:hAnsi="Arial" w:cs="Arial"/>
          <w:b/>
          <w:lang w:eastAsia="zh-CN"/>
        </w:rPr>
        <w:t xml:space="preserve">: In SL-U, the SL-specific consistent LBT failure is cancelled in the following cases. FFS other cancellation cases. </w:t>
      </w:r>
    </w:p>
    <w:p w14:paraId="3A34228B" w14:textId="77777777" w:rsidR="00191778" w:rsidRPr="003B3AC5" w:rsidRDefault="00191778" w:rsidP="00191778">
      <w:pPr>
        <w:pStyle w:val="aff4"/>
        <w:numPr>
          <w:ilvl w:val="0"/>
          <w:numId w:val="9"/>
        </w:numPr>
        <w:jc w:val="both"/>
        <w:rPr>
          <w:rFonts w:ascii="Arial" w:eastAsiaTheme="minorEastAsia" w:hAnsi="Arial" w:cs="Arial"/>
          <w:b/>
          <w:sz w:val="20"/>
          <w:szCs w:val="20"/>
          <w:lang w:val="en-GB" w:eastAsia="zh-CN"/>
        </w:rPr>
      </w:pPr>
      <w:r w:rsidRPr="003B3AC5">
        <w:rPr>
          <w:rFonts w:ascii="Arial" w:eastAsiaTheme="minorEastAsia" w:hAnsi="Arial" w:cs="Arial"/>
          <w:b/>
          <w:sz w:val="20"/>
          <w:szCs w:val="20"/>
          <w:lang w:val="en-GB" w:eastAsia="zh-CN"/>
        </w:rPr>
        <w:t>Case 1: upon deactivation of the serving cell, cancel, if any, triggered SL-specific consistent LBT failure for the serving cell.</w:t>
      </w:r>
    </w:p>
    <w:p w14:paraId="7D1DF35A" w14:textId="7EA393AB" w:rsidR="00191778" w:rsidRDefault="00191778" w:rsidP="00191778">
      <w:pPr>
        <w:pStyle w:val="aff4"/>
        <w:numPr>
          <w:ilvl w:val="0"/>
          <w:numId w:val="9"/>
        </w:numPr>
        <w:jc w:val="both"/>
        <w:rPr>
          <w:rFonts w:ascii="Arial" w:eastAsiaTheme="minorEastAsia" w:hAnsi="Arial" w:cs="Arial"/>
          <w:b/>
          <w:sz w:val="20"/>
          <w:szCs w:val="20"/>
          <w:lang w:val="en-GB" w:eastAsia="zh-CN"/>
        </w:rPr>
      </w:pPr>
      <w:r w:rsidRPr="003B3AC5">
        <w:rPr>
          <w:rFonts w:ascii="Arial" w:eastAsiaTheme="minorEastAsia" w:hAnsi="Arial" w:cs="Arial"/>
          <w:b/>
          <w:sz w:val="20"/>
          <w:szCs w:val="20"/>
          <w:lang w:val="en-GB" w:eastAsia="zh-CN"/>
        </w:rPr>
        <w:t>Case 2: upon MAC reset, cancel, if any, triggered SL-specific consistent LBT failure</w:t>
      </w:r>
    </w:p>
    <w:p w14:paraId="1ACC80C3" w14:textId="77777777" w:rsidR="007D467D" w:rsidRPr="003B3AC5" w:rsidRDefault="007D467D" w:rsidP="007D467D">
      <w:pPr>
        <w:pStyle w:val="ac"/>
        <w:jc w:val="both"/>
        <w:rPr>
          <w:rFonts w:ascii="Arial" w:hAnsi="Arial" w:cs="Arial"/>
          <w:b/>
        </w:rPr>
      </w:pPr>
      <w:r w:rsidRPr="003B3AC5">
        <w:rPr>
          <w:rFonts w:ascii="Arial" w:hAnsi="Arial" w:cs="Arial"/>
          <w:b/>
        </w:rPr>
        <w:t>Propo</w:t>
      </w:r>
      <w:r w:rsidRPr="003B3AC5">
        <w:rPr>
          <w:rFonts w:ascii="Arial" w:eastAsiaTheme="minorEastAsia" w:hAnsi="Arial" w:cs="Arial"/>
          <w:b/>
          <w:lang w:eastAsia="zh-CN"/>
        </w:rPr>
        <w:t xml:space="preserve">sal </w:t>
      </w:r>
      <w:r>
        <w:rPr>
          <w:rFonts w:ascii="Arial" w:eastAsiaTheme="minorEastAsia" w:hAnsi="Arial" w:cs="Arial"/>
          <w:b/>
          <w:lang w:eastAsia="zh-CN"/>
        </w:rPr>
        <w:t>7</w:t>
      </w:r>
      <w:r w:rsidRPr="003B3AC5">
        <w:rPr>
          <w:rFonts w:ascii="Arial" w:hAnsi="Arial" w:cs="Arial"/>
          <w:b/>
        </w:rPr>
        <w:t>: RAN2 to discuss how to overcome the LBT impact on HARQ-based Sidelink RLF.</w:t>
      </w:r>
    </w:p>
    <w:p w14:paraId="39775990" w14:textId="77777777" w:rsidR="007D467D" w:rsidRDefault="007D467D" w:rsidP="007D467D">
      <w:pPr>
        <w:widowControl w:val="0"/>
        <w:spacing w:beforeLines="50" w:before="120" w:afterLines="50" w:after="120"/>
        <w:jc w:val="both"/>
        <w:rPr>
          <w:rFonts w:ascii="Arial" w:eastAsiaTheme="minorEastAsia" w:hAnsi="Arial" w:cs="Arial"/>
          <w:b/>
          <w:kern w:val="2"/>
          <w:sz w:val="21"/>
          <w:szCs w:val="21"/>
          <w:lang w:val="en-US" w:eastAsia="zh-CN"/>
        </w:rPr>
      </w:pPr>
      <w:r w:rsidRPr="004A0A02">
        <w:rPr>
          <w:rFonts w:ascii="Arial" w:eastAsiaTheme="minorEastAsia" w:hAnsi="Arial" w:cs="Arial"/>
          <w:b/>
          <w:kern w:val="2"/>
          <w:sz w:val="21"/>
          <w:szCs w:val="21"/>
          <w:lang w:val="en-US" w:eastAsia="zh-CN"/>
        </w:rPr>
        <w:t xml:space="preserve">Proposal </w:t>
      </w:r>
      <w:r>
        <w:rPr>
          <w:rFonts w:ascii="Arial" w:eastAsiaTheme="minorEastAsia" w:hAnsi="Arial" w:cs="Arial"/>
          <w:b/>
          <w:kern w:val="2"/>
          <w:sz w:val="21"/>
          <w:szCs w:val="21"/>
          <w:lang w:val="en-US" w:eastAsia="zh-CN"/>
        </w:rPr>
        <w:t>8: For SL transmissions on DG or CG, if the initial transmission and retransmissions are not transmitted due to LBT failure, TX UE provides NACK on PUCCH if configured.</w:t>
      </w:r>
    </w:p>
    <w:p w14:paraId="3216A616" w14:textId="77777777" w:rsidR="007D467D" w:rsidRPr="007D467D" w:rsidRDefault="007D467D" w:rsidP="007D467D">
      <w:pPr>
        <w:widowControl w:val="0"/>
        <w:spacing w:beforeLines="50" w:before="120" w:afterLines="50" w:after="120"/>
        <w:jc w:val="both"/>
        <w:rPr>
          <w:rFonts w:ascii="Arial" w:eastAsiaTheme="minorEastAsia" w:hAnsi="Arial" w:cs="Arial"/>
          <w:b/>
          <w:kern w:val="2"/>
          <w:sz w:val="21"/>
          <w:szCs w:val="21"/>
          <w:lang w:val="en-US" w:eastAsia="zh-CN"/>
        </w:rPr>
      </w:pPr>
      <w:r w:rsidRPr="004A0A02">
        <w:rPr>
          <w:rFonts w:ascii="Arial" w:eastAsiaTheme="minorEastAsia" w:hAnsi="Arial" w:cs="Arial"/>
          <w:b/>
          <w:kern w:val="2"/>
          <w:sz w:val="21"/>
          <w:szCs w:val="21"/>
          <w:lang w:val="en-US" w:eastAsia="zh-CN"/>
        </w:rPr>
        <w:t xml:space="preserve">Proposal </w:t>
      </w:r>
      <w:r>
        <w:rPr>
          <w:rFonts w:ascii="Arial" w:eastAsiaTheme="minorEastAsia" w:hAnsi="Arial" w:cs="Arial"/>
          <w:b/>
          <w:kern w:val="2"/>
          <w:sz w:val="21"/>
          <w:szCs w:val="21"/>
          <w:lang w:val="en-US" w:eastAsia="zh-CN"/>
        </w:rPr>
        <w:t>9</w:t>
      </w:r>
      <w:r w:rsidRPr="004A0A02">
        <w:rPr>
          <w:rFonts w:ascii="Arial" w:eastAsiaTheme="minorEastAsia" w:hAnsi="Arial" w:cs="Arial"/>
          <w:b/>
          <w:kern w:val="2"/>
          <w:sz w:val="21"/>
          <w:szCs w:val="21"/>
          <w:lang w:val="en-US" w:eastAsia="zh-CN"/>
        </w:rPr>
        <w:t>:</w:t>
      </w:r>
      <w:r>
        <w:rPr>
          <w:rFonts w:ascii="Arial" w:eastAsiaTheme="minorEastAsia" w:hAnsi="Arial" w:cs="Arial"/>
          <w:b/>
          <w:kern w:val="2"/>
          <w:sz w:val="21"/>
          <w:szCs w:val="21"/>
          <w:lang w:val="en-US" w:eastAsia="zh-CN"/>
        </w:rPr>
        <w:t xml:space="preserve"> For scheduled SL HARQ-enabled retransmission, if all the retransmissions are not transmitted due to LBT failure, TX UE provides NACK on PUCCH if configured.</w:t>
      </w:r>
    </w:p>
    <w:p w14:paraId="04090845" w14:textId="77777777" w:rsidR="007D467D" w:rsidRPr="003B3AC5" w:rsidRDefault="007D467D" w:rsidP="007D467D">
      <w:pPr>
        <w:pStyle w:val="ac"/>
        <w:jc w:val="both"/>
        <w:rPr>
          <w:rFonts w:ascii="Arial" w:hAnsi="Arial" w:cs="Arial"/>
          <w:b/>
        </w:rPr>
      </w:pPr>
      <w:r w:rsidRPr="003B3AC5">
        <w:rPr>
          <w:rFonts w:ascii="Arial" w:hAnsi="Arial" w:cs="Arial"/>
          <w:b/>
        </w:rPr>
        <w:t>Propo</w:t>
      </w:r>
      <w:r w:rsidRPr="003B3AC5">
        <w:rPr>
          <w:rFonts w:ascii="Arial" w:eastAsiaTheme="minorEastAsia" w:hAnsi="Arial" w:cs="Arial"/>
          <w:b/>
          <w:lang w:eastAsia="zh-CN"/>
        </w:rPr>
        <w:t>sal 1</w:t>
      </w:r>
      <w:r>
        <w:rPr>
          <w:rFonts w:ascii="Arial" w:eastAsiaTheme="minorEastAsia" w:hAnsi="Arial" w:cs="Arial"/>
          <w:b/>
          <w:lang w:eastAsia="zh-CN"/>
        </w:rPr>
        <w:t>0</w:t>
      </w:r>
      <w:r w:rsidRPr="003B3AC5">
        <w:rPr>
          <w:rFonts w:ascii="Arial" w:hAnsi="Arial" w:cs="Arial"/>
          <w:b/>
        </w:rPr>
        <w:t>: How to handle the out of date CSI/IUC information due to LBT failure is up to UE implementation.</w:t>
      </w:r>
    </w:p>
    <w:p w14:paraId="698EFF0E" w14:textId="77777777" w:rsidR="007D467D" w:rsidRPr="003B3AC5" w:rsidRDefault="007D467D" w:rsidP="007D467D">
      <w:pPr>
        <w:pStyle w:val="ac"/>
        <w:jc w:val="both"/>
        <w:rPr>
          <w:rFonts w:ascii="Arial" w:hAnsi="Arial" w:cs="Arial"/>
          <w:b/>
        </w:rPr>
      </w:pPr>
      <w:r w:rsidRPr="003B3AC5">
        <w:rPr>
          <w:rFonts w:ascii="Arial" w:hAnsi="Arial" w:cs="Arial"/>
          <w:b/>
        </w:rPr>
        <w:t>Propo</w:t>
      </w:r>
      <w:r w:rsidRPr="003B3AC5">
        <w:rPr>
          <w:rFonts w:ascii="Arial" w:eastAsiaTheme="minorEastAsia" w:hAnsi="Arial" w:cs="Arial"/>
          <w:b/>
          <w:lang w:eastAsia="zh-CN"/>
        </w:rPr>
        <w:t>sal 1</w:t>
      </w:r>
      <w:r>
        <w:rPr>
          <w:rFonts w:ascii="Arial" w:eastAsiaTheme="minorEastAsia" w:hAnsi="Arial" w:cs="Arial"/>
          <w:b/>
          <w:lang w:eastAsia="zh-CN"/>
        </w:rPr>
        <w:t>1</w:t>
      </w:r>
      <w:r w:rsidRPr="003B3AC5">
        <w:rPr>
          <w:rFonts w:ascii="Arial" w:hAnsi="Arial" w:cs="Arial"/>
          <w:b/>
        </w:rPr>
        <w:t>: CSI/IUC reporting should be cancelled as long as the CSI MAC CE/IUC MAC CE is generated regardless of the LBT outcome.</w:t>
      </w:r>
    </w:p>
    <w:p w14:paraId="5CC5AEC0" w14:textId="6926B20A" w:rsidR="007D467D" w:rsidRPr="003B3AC5" w:rsidRDefault="007D467D" w:rsidP="007D467D">
      <w:pPr>
        <w:spacing w:before="120" w:after="120"/>
        <w:jc w:val="both"/>
        <w:rPr>
          <w:rFonts w:ascii="Arial" w:hAnsi="Arial" w:cs="Arial"/>
          <w:b/>
        </w:rPr>
      </w:pPr>
      <w:r w:rsidRPr="003B3AC5">
        <w:rPr>
          <w:rFonts w:ascii="Arial" w:hAnsi="Arial" w:cs="Arial"/>
          <w:b/>
        </w:rPr>
        <w:t>Observation 1:</w:t>
      </w:r>
      <w:r w:rsidR="00500FBA">
        <w:rPr>
          <w:rFonts w:ascii="Arial" w:hAnsi="Arial" w:cs="Arial"/>
          <w:b/>
        </w:rPr>
        <w:t xml:space="preserve"> </w:t>
      </w:r>
      <w:r w:rsidRPr="003B3AC5">
        <w:rPr>
          <w:rFonts w:ascii="Arial" w:hAnsi="Arial" w:cs="Arial"/>
          <w:b/>
        </w:rPr>
        <w:t xml:space="preserve">In NR-U, autonomous retransmission is supported with CGRT defined and asynchronous HARQ supported. </w:t>
      </w:r>
    </w:p>
    <w:p w14:paraId="436ABDCD" w14:textId="77777777" w:rsidR="007D467D" w:rsidRPr="006D0D5E" w:rsidRDefault="007D467D" w:rsidP="007D467D">
      <w:pPr>
        <w:spacing w:before="120" w:after="120"/>
        <w:jc w:val="both"/>
        <w:rPr>
          <w:rFonts w:ascii="Arial" w:hAnsi="Arial" w:cs="Arial"/>
          <w:b/>
        </w:rPr>
      </w:pPr>
      <w:r w:rsidRPr="006D0D5E">
        <w:rPr>
          <w:rFonts w:ascii="Arial" w:hAnsi="Arial" w:cs="Arial"/>
          <w:b/>
        </w:rPr>
        <w:t xml:space="preserve">Observation 2: </w:t>
      </w:r>
      <w:r>
        <w:rPr>
          <w:rFonts w:ascii="Arial" w:hAnsi="Arial" w:cs="Arial"/>
          <w:b/>
        </w:rPr>
        <w:t xml:space="preserve">In SL-U, CGRT can work on top of the maximum transmission number to limit the allowed number of retransmission. </w:t>
      </w:r>
    </w:p>
    <w:p w14:paraId="309A019E" w14:textId="77777777" w:rsidR="007D467D" w:rsidRPr="005606E7" w:rsidRDefault="007D467D" w:rsidP="007D467D">
      <w:pPr>
        <w:spacing w:before="120" w:after="120"/>
        <w:jc w:val="both"/>
        <w:rPr>
          <w:rFonts w:ascii="Arial" w:hAnsi="Arial" w:cs="Arial"/>
          <w:b/>
        </w:rPr>
      </w:pPr>
      <w:r w:rsidRPr="005606E7">
        <w:rPr>
          <w:rFonts w:ascii="Arial" w:hAnsi="Arial" w:cs="Arial"/>
          <w:b/>
        </w:rPr>
        <w:t>Observation 3:</w:t>
      </w:r>
      <w:r>
        <w:rPr>
          <w:rFonts w:ascii="Arial" w:hAnsi="Arial" w:cs="Arial"/>
          <w:b/>
        </w:rPr>
        <w:t xml:space="preserve"> Autonomous retransmission on CG is beneficial especially to </w:t>
      </w:r>
      <w:r w:rsidRPr="00705E73">
        <w:rPr>
          <w:rFonts w:ascii="Arial" w:hAnsi="Arial" w:cs="Arial"/>
          <w:b/>
        </w:rPr>
        <w:t>delay-sensitive service with restrictive PDB</w:t>
      </w:r>
      <w:r>
        <w:rPr>
          <w:rFonts w:ascii="Arial" w:hAnsi="Arial" w:cs="Arial"/>
          <w:b/>
        </w:rPr>
        <w:t xml:space="preserve">. </w:t>
      </w:r>
    </w:p>
    <w:p w14:paraId="6464F530" w14:textId="4A85C6F3" w:rsidR="007D467D" w:rsidRPr="007D467D" w:rsidRDefault="007D467D" w:rsidP="007D467D">
      <w:pPr>
        <w:pStyle w:val="ac"/>
        <w:jc w:val="both"/>
        <w:rPr>
          <w:rFonts w:ascii="Arial" w:hAnsi="Arial" w:cs="Arial"/>
          <w:b/>
        </w:rPr>
      </w:pPr>
      <w:r w:rsidRPr="003B3AC5">
        <w:rPr>
          <w:rFonts w:ascii="Arial" w:hAnsi="Arial" w:cs="Arial"/>
          <w:b/>
        </w:rPr>
        <w:t>Propo</w:t>
      </w:r>
      <w:r w:rsidRPr="003B3AC5">
        <w:rPr>
          <w:rFonts w:ascii="Arial" w:eastAsiaTheme="minorEastAsia" w:hAnsi="Arial" w:cs="Arial"/>
          <w:b/>
          <w:lang w:eastAsia="zh-CN"/>
        </w:rPr>
        <w:t>sal 1</w:t>
      </w:r>
      <w:r>
        <w:rPr>
          <w:rFonts w:ascii="Arial" w:eastAsiaTheme="minorEastAsia" w:hAnsi="Arial" w:cs="Arial"/>
          <w:b/>
          <w:lang w:eastAsia="zh-CN"/>
        </w:rPr>
        <w:t>2</w:t>
      </w:r>
      <w:r w:rsidRPr="003B3AC5">
        <w:rPr>
          <w:rFonts w:ascii="Arial" w:hAnsi="Arial" w:cs="Arial"/>
          <w:b/>
        </w:rPr>
        <w:t xml:space="preserve">: </w:t>
      </w:r>
      <w:r>
        <w:rPr>
          <w:rFonts w:ascii="Arial" w:hAnsi="Arial" w:cs="Arial"/>
          <w:b/>
        </w:rPr>
        <w:t xml:space="preserve">RAN2 to discuss the support of CGRT and </w:t>
      </w:r>
      <w:r w:rsidRPr="00705E73">
        <w:rPr>
          <w:rFonts w:ascii="Arial" w:hAnsi="Arial" w:cs="Arial"/>
          <w:b/>
        </w:rPr>
        <w:t>asynchronous HARQ</w:t>
      </w:r>
      <w:r>
        <w:rPr>
          <w:rFonts w:ascii="Arial" w:hAnsi="Arial" w:cs="Arial"/>
          <w:b/>
        </w:rPr>
        <w:t xml:space="preserve"> in SL-U</w:t>
      </w:r>
      <w:r w:rsidRPr="003B3AC5">
        <w:rPr>
          <w:rFonts w:ascii="Arial" w:hAnsi="Arial" w:cs="Arial"/>
          <w:b/>
        </w:rPr>
        <w:t>.</w:t>
      </w:r>
    </w:p>
    <w:p w14:paraId="0ABB9BB0" w14:textId="77777777" w:rsidR="00637ED8" w:rsidRPr="003B3AC5" w:rsidRDefault="00637ED8" w:rsidP="00637ED8">
      <w:pPr>
        <w:pStyle w:val="1"/>
        <w:spacing w:before="100" w:beforeAutospacing="1" w:after="100" w:afterAutospacing="1"/>
        <w:ind w:left="425" w:hanging="425"/>
        <w:jc w:val="both"/>
        <w:rPr>
          <w:rFonts w:cs="Arial"/>
        </w:rPr>
      </w:pPr>
      <w:r w:rsidRPr="003B3AC5">
        <w:rPr>
          <w:rFonts w:cs="Arial"/>
        </w:rPr>
        <w:t>4</w:t>
      </w:r>
      <w:r w:rsidRPr="003B3AC5">
        <w:rPr>
          <w:rFonts w:cs="Arial"/>
        </w:rPr>
        <w:tab/>
        <w:t>Reference</w:t>
      </w:r>
    </w:p>
    <w:p w14:paraId="1628781F" w14:textId="51FB00CC" w:rsidR="00333F5B" w:rsidRPr="003B3AC5" w:rsidRDefault="00637ED8" w:rsidP="00637ED8">
      <w:pPr>
        <w:rPr>
          <w:rFonts w:ascii="Arial" w:hAnsi="Arial" w:cs="Arial"/>
        </w:rPr>
      </w:pPr>
      <w:r w:rsidRPr="003B3AC5">
        <w:rPr>
          <w:rFonts w:ascii="Arial" w:hAnsi="Arial" w:cs="Arial"/>
        </w:rPr>
        <w:t xml:space="preserve"> </w:t>
      </w:r>
      <w:r w:rsidR="00333F5B" w:rsidRPr="003B3AC5">
        <w:rPr>
          <w:rFonts w:ascii="Arial" w:hAnsi="Arial" w:cs="Arial"/>
        </w:rPr>
        <w:t xml:space="preserve">[1] </w:t>
      </w:r>
      <w:r w:rsidR="00191778" w:rsidRPr="003B3AC5">
        <w:rPr>
          <w:rFonts w:ascii="Arial" w:hAnsi="Arial" w:cs="Arial"/>
        </w:rPr>
        <w:t>RAN2#119 bis-e meeting minutes</w:t>
      </w:r>
      <w:r w:rsidR="00333F5B" w:rsidRPr="003B3AC5">
        <w:rPr>
          <w:rFonts w:ascii="Arial" w:hAnsi="Arial" w:cs="Arial"/>
        </w:rPr>
        <w:t xml:space="preserve">. </w:t>
      </w:r>
      <w:r w:rsidR="00333F5B" w:rsidRPr="003B3AC5">
        <w:rPr>
          <w:rFonts w:ascii="Arial" w:hAnsi="Arial" w:cs="Arial"/>
        </w:rPr>
        <w:tab/>
      </w:r>
    </w:p>
    <w:p w14:paraId="5586A276" w14:textId="77777777" w:rsidR="000430FE" w:rsidRPr="003B3AC5" w:rsidRDefault="000430FE" w:rsidP="005C27D5">
      <w:pPr>
        <w:rPr>
          <w:rFonts w:ascii="Arial" w:eastAsiaTheme="minorEastAsia" w:hAnsi="Arial" w:cs="Arial"/>
          <w:lang w:eastAsia="zh-CN"/>
        </w:rPr>
      </w:pPr>
    </w:p>
    <w:sectPr w:rsidR="000430FE" w:rsidRPr="003B3AC5" w:rsidSect="000C590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ECDBD8" w14:textId="77777777" w:rsidR="0087420F" w:rsidRDefault="0087420F" w:rsidP="00F579C2">
      <w:pPr>
        <w:spacing w:after="0" w:line="240" w:lineRule="auto"/>
      </w:pPr>
      <w:r>
        <w:separator/>
      </w:r>
    </w:p>
  </w:endnote>
  <w:endnote w:type="continuationSeparator" w:id="0">
    <w:p w14:paraId="7CD04F9E" w14:textId="77777777" w:rsidR="0087420F" w:rsidRDefault="0087420F" w:rsidP="00F579C2">
      <w:pPr>
        <w:spacing w:after="0" w:line="240" w:lineRule="auto"/>
      </w:pPr>
      <w:r>
        <w:continuationSeparator/>
      </w:r>
    </w:p>
  </w:endnote>
  <w:endnote w:type="continuationNotice" w:id="1">
    <w:p w14:paraId="234AEE2D" w14:textId="77777777" w:rsidR="0087420F" w:rsidRDefault="008742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Batang">
    <w:altName w:val="Malgun Gothic Semilight"/>
    <w:panose1 w:val="02030600000101010101"/>
    <w:charset w:val="81"/>
    <w:family w:val="roman"/>
    <w:pitch w:val="variable"/>
    <w:sig w:usb0="B00002AF" w:usb1="69D77CFB" w:usb2="00000030" w:usb3="00000000" w:csb0="0008009F" w:csb1="00000000"/>
  </w:font>
  <w:font w:name="MS LineDraw">
    <w:charset w:val="02"/>
    <w:family w:val="modern"/>
    <w:pitch w:val="fixed"/>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2AFF" w:usb1="4000ACFF" w:usb2="00000009" w:usb3="00000000" w:csb0="000001FF" w:csb1="00000000"/>
  </w:font>
  <w:font w:name="Monotype Sorts">
    <w:altName w:val="Segoe UI Symbol"/>
    <w:charset w:val="02"/>
    <w:family w:val="auto"/>
    <w:pitch w:val="default"/>
    <w:sig w:usb0="00000000" w:usb1="0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1641F1" w14:textId="77777777" w:rsidR="0087420F" w:rsidRDefault="0087420F" w:rsidP="00F579C2">
      <w:pPr>
        <w:spacing w:after="0" w:line="240" w:lineRule="auto"/>
      </w:pPr>
      <w:r>
        <w:separator/>
      </w:r>
    </w:p>
  </w:footnote>
  <w:footnote w:type="continuationSeparator" w:id="0">
    <w:p w14:paraId="68B71C04" w14:textId="77777777" w:rsidR="0087420F" w:rsidRDefault="0087420F" w:rsidP="00F579C2">
      <w:pPr>
        <w:spacing w:after="0" w:line="240" w:lineRule="auto"/>
      </w:pPr>
      <w:r>
        <w:continuationSeparator/>
      </w:r>
    </w:p>
  </w:footnote>
  <w:footnote w:type="continuationNotice" w:id="1">
    <w:p w14:paraId="3B07A033" w14:textId="77777777" w:rsidR="0087420F" w:rsidRDefault="0087420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6185EB5"/>
    <w:multiLevelType w:val="hybridMultilevel"/>
    <w:tmpl w:val="423EBD4A"/>
    <w:lvl w:ilvl="0" w:tplc="989E6668">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2E8D0044"/>
    <w:multiLevelType w:val="hybridMultilevel"/>
    <w:tmpl w:val="D9C61C6E"/>
    <w:lvl w:ilvl="0" w:tplc="04090001">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 w15:restartNumberingAfterBreak="0">
    <w:nsid w:val="361164D0"/>
    <w:multiLevelType w:val="hybridMultilevel"/>
    <w:tmpl w:val="A92EF476"/>
    <w:lvl w:ilvl="0" w:tplc="0409000D">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76A0E79"/>
    <w:multiLevelType w:val="hybridMultilevel"/>
    <w:tmpl w:val="CE0414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C6E6702"/>
    <w:multiLevelType w:val="hybridMultilevel"/>
    <w:tmpl w:val="05EC983E"/>
    <w:lvl w:ilvl="0" w:tplc="22B82FFA">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8"/>
  </w:num>
  <w:num w:numId="3">
    <w:abstractNumId w:val="5"/>
  </w:num>
  <w:num w:numId="4">
    <w:abstractNumId w:val="3"/>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6"/>
  </w:num>
  <w:num w:numId="8">
    <w:abstractNumId w:val="2"/>
  </w:num>
  <w:num w:numId="9">
    <w:abstractNumId w:val="4"/>
  </w:num>
  <w:num w:numId="10">
    <w:abstractNumId w:val="1"/>
  </w:num>
  <w:num w:numId="11">
    <w:abstractNumId w:val="7"/>
  </w:num>
  <w:num w:numId="12">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10DBE"/>
    <w:rsid w:val="00011116"/>
    <w:rsid w:val="00011399"/>
    <w:rsid w:val="00011E1B"/>
    <w:rsid w:val="00011E7D"/>
    <w:rsid w:val="000122DC"/>
    <w:rsid w:val="00012334"/>
    <w:rsid w:val="000138E3"/>
    <w:rsid w:val="00013944"/>
    <w:rsid w:val="00014356"/>
    <w:rsid w:val="000150AB"/>
    <w:rsid w:val="00015462"/>
    <w:rsid w:val="00015C12"/>
    <w:rsid w:val="00015CC7"/>
    <w:rsid w:val="00017005"/>
    <w:rsid w:val="00017910"/>
    <w:rsid w:val="00017CAC"/>
    <w:rsid w:val="00017EF1"/>
    <w:rsid w:val="00020009"/>
    <w:rsid w:val="000202A4"/>
    <w:rsid w:val="000205FF"/>
    <w:rsid w:val="0002141F"/>
    <w:rsid w:val="000218C9"/>
    <w:rsid w:val="00021CC1"/>
    <w:rsid w:val="00022C59"/>
    <w:rsid w:val="00022E4A"/>
    <w:rsid w:val="00022FD2"/>
    <w:rsid w:val="000234B3"/>
    <w:rsid w:val="00023583"/>
    <w:rsid w:val="00023BA5"/>
    <w:rsid w:val="00023DA5"/>
    <w:rsid w:val="000242E1"/>
    <w:rsid w:val="000247A9"/>
    <w:rsid w:val="000247DE"/>
    <w:rsid w:val="0002493C"/>
    <w:rsid w:val="00025509"/>
    <w:rsid w:val="00025528"/>
    <w:rsid w:val="000265A3"/>
    <w:rsid w:val="00026A9E"/>
    <w:rsid w:val="00026FF5"/>
    <w:rsid w:val="00027CD2"/>
    <w:rsid w:val="00030992"/>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0FE"/>
    <w:rsid w:val="00043798"/>
    <w:rsid w:val="000438AD"/>
    <w:rsid w:val="00043CFC"/>
    <w:rsid w:val="000441D5"/>
    <w:rsid w:val="0004532C"/>
    <w:rsid w:val="00045727"/>
    <w:rsid w:val="000459B9"/>
    <w:rsid w:val="00046C3F"/>
    <w:rsid w:val="00050B1C"/>
    <w:rsid w:val="000516E5"/>
    <w:rsid w:val="00051A86"/>
    <w:rsid w:val="00051C80"/>
    <w:rsid w:val="00051DB1"/>
    <w:rsid w:val="00051FC6"/>
    <w:rsid w:val="000520A2"/>
    <w:rsid w:val="000520E7"/>
    <w:rsid w:val="000523BE"/>
    <w:rsid w:val="00052538"/>
    <w:rsid w:val="00054349"/>
    <w:rsid w:val="000545D3"/>
    <w:rsid w:val="00054CA5"/>
    <w:rsid w:val="0005538B"/>
    <w:rsid w:val="00055A7A"/>
    <w:rsid w:val="00055C51"/>
    <w:rsid w:val="0005611A"/>
    <w:rsid w:val="000561D9"/>
    <w:rsid w:val="00056239"/>
    <w:rsid w:val="00056A4E"/>
    <w:rsid w:val="00056AEE"/>
    <w:rsid w:val="00057470"/>
    <w:rsid w:val="00060EA6"/>
    <w:rsid w:val="000615BA"/>
    <w:rsid w:val="00061783"/>
    <w:rsid w:val="00063033"/>
    <w:rsid w:val="0006321A"/>
    <w:rsid w:val="000643B4"/>
    <w:rsid w:val="000645A0"/>
    <w:rsid w:val="00064650"/>
    <w:rsid w:val="00065E8E"/>
    <w:rsid w:val="00066589"/>
    <w:rsid w:val="00066E55"/>
    <w:rsid w:val="0006709C"/>
    <w:rsid w:val="00067117"/>
    <w:rsid w:val="00070B47"/>
    <w:rsid w:val="00070E2B"/>
    <w:rsid w:val="00071794"/>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C8"/>
    <w:rsid w:val="000804BD"/>
    <w:rsid w:val="00080C5D"/>
    <w:rsid w:val="00080CFC"/>
    <w:rsid w:val="0008142A"/>
    <w:rsid w:val="00081C6B"/>
    <w:rsid w:val="00081FC7"/>
    <w:rsid w:val="00082E8B"/>
    <w:rsid w:val="00083398"/>
    <w:rsid w:val="000839C8"/>
    <w:rsid w:val="0008428D"/>
    <w:rsid w:val="00084C1C"/>
    <w:rsid w:val="00085F51"/>
    <w:rsid w:val="00086332"/>
    <w:rsid w:val="00086670"/>
    <w:rsid w:val="00090E74"/>
    <w:rsid w:val="00091694"/>
    <w:rsid w:val="00091E0E"/>
    <w:rsid w:val="000935B7"/>
    <w:rsid w:val="00093700"/>
    <w:rsid w:val="00093894"/>
    <w:rsid w:val="00096048"/>
    <w:rsid w:val="0009605C"/>
    <w:rsid w:val="000960D2"/>
    <w:rsid w:val="00096B81"/>
    <w:rsid w:val="000974B2"/>
    <w:rsid w:val="00097B96"/>
    <w:rsid w:val="000A01BF"/>
    <w:rsid w:val="000A079D"/>
    <w:rsid w:val="000A0AB3"/>
    <w:rsid w:val="000A14A5"/>
    <w:rsid w:val="000A1AA7"/>
    <w:rsid w:val="000A285F"/>
    <w:rsid w:val="000A3D01"/>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12D"/>
    <w:rsid w:val="000B231A"/>
    <w:rsid w:val="000B316E"/>
    <w:rsid w:val="000B408C"/>
    <w:rsid w:val="000B4614"/>
    <w:rsid w:val="000B47D3"/>
    <w:rsid w:val="000B49E9"/>
    <w:rsid w:val="000B548B"/>
    <w:rsid w:val="000B711E"/>
    <w:rsid w:val="000B7700"/>
    <w:rsid w:val="000C038A"/>
    <w:rsid w:val="000C0D52"/>
    <w:rsid w:val="000C1388"/>
    <w:rsid w:val="000C2545"/>
    <w:rsid w:val="000C263F"/>
    <w:rsid w:val="000C33D7"/>
    <w:rsid w:val="000C3CDF"/>
    <w:rsid w:val="000C4215"/>
    <w:rsid w:val="000C5240"/>
    <w:rsid w:val="000C55EC"/>
    <w:rsid w:val="000C565F"/>
    <w:rsid w:val="000C5907"/>
    <w:rsid w:val="000C5B34"/>
    <w:rsid w:val="000C5FB4"/>
    <w:rsid w:val="000C6598"/>
    <w:rsid w:val="000C6711"/>
    <w:rsid w:val="000C6BE9"/>
    <w:rsid w:val="000D0A4D"/>
    <w:rsid w:val="000D1A5D"/>
    <w:rsid w:val="000D26B2"/>
    <w:rsid w:val="000D27BE"/>
    <w:rsid w:val="000D287E"/>
    <w:rsid w:val="000D2B09"/>
    <w:rsid w:val="000D39BD"/>
    <w:rsid w:val="000D3B8C"/>
    <w:rsid w:val="000D4B94"/>
    <w:rsid w:val="000D5AFA"/>
    <w:rsid w:val="000D5BB5"/>
    <w:rsid w:val="000D64C0"/>
    <w:rsid w:val="000D6B93"/>
    <w:rsid w:val="000D711B"/>
    <w:rsid w:val="000D769E"/>
    <w:rsid w:val="000D7A34"/>
    <w:rsid w:val="000D7B5C"/>
    <w:rsid w:val="000D7DAB"/>
    <w:rsid w:val="000E05C1"/>
    <w:rsid w:val="000E128F"/>
    <w:rsid w:val="000E21E3"/>
    <w:rsid w:val="000E2378"/>
    <w:rsid w:val="000E2462"/>
    <w:rsid w:val="000E3A83"/>
    <w:rsid w:val="000E3C24"/>
    <w:rsid w:val="000E3C35"/>
    <w:rsid w:val="000E41D1"/>
    <w:rsid w:val="000E4D5D"/>
    <w:rsid w:val="000E4E22"/>
    <w:rsid w:val="000E50AE"/>
    <w:rsid w:val="000E5D92"/>
    <w:rsid w:val="000E5F0F"/>
    <w:rsid w:val="000E63E2"/>
    <w:rsid w:val="000E729D"/>
    <w:rsid w:val="000F06D9"/>
    <w:rsid w:val="000F1067"/>
    <w:rsid w:val="000F2A2F"/>
    <w:rsid w:val="000F2B42"/>
    <w:rsid w:val="000F2D63"/>
    <w:rsid w:val="000F36D2"/>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461A"/>
    <w:rsid w:val="00114ACE"/>
    <w:rsid w:val="00114E08"/>
    <w:rsid w:val="00115928"/>
    <w:rsid w:val="00116477"/>
    <w:rsid w:val="00116C27"/>
    <w:rsid w:val="0011722F"/>
    <w:rsid w:val="001200EE"/>
    <w:rsid w:val="0012056F"/>
    <w:rsid w:val="001209A8"/>
    <w:rsid w:val="00121120"/>
    <w:rsid w:val="001211FD"/>
    <w:rsid w:val="001212D9"/>
    <w:rsid w:val="00121433"/>
    <w:rsid w:val="001231BD"/>
    <w:rsid w:val="00123899"/>
    <w:rsid w:val="001243A6"/>
    <w:rsid w:val="001244A4"/>
    <w:rsid w:val="001255C5"/>
    <w:rsid w:val="00125A16"/>
    <w:rsid w:val="00125BA2"/>
    <w:rsid w:val="00127801"/>
    <w:rsid w:val="0013004E"/>
    <w:rsid w:val="0013079D"/>
    <w:rsid w:val="001322D1"/>
    <w:rsid w:val="001325B7"/>
    <w:rsid w:val="00133ECF"/>
    <w:rsid w:val="001340AE"/>
    <w:rsid w:val="001344C4"/>
    <w:rsid w:val="00135324"/>
    <w:rsid w:val="00135929"/>
    <w:rsid w:val="00135E79"/>
    <w:rsid w:val="00136BC9"/>
    <w:rsid w:val="00136DEF"/>
    <w:rsid w:val="00137A68"/>
    <w:rsid w:val="001401D1"/>
    <w:rsid w:val="00140BFE"/>
    <w:rsid w:val="00140E06"/>
    <w:rsid w:val="00141123"/>
    <w:rsid w:val="001414FA"/>
    <w:rsid w:val="00141A04"/>
    <w:rsid w:val="00141F4A"/>
    <w:rsid w:val="00142B50"/>
    <w:rsid w:val="00143925"/>
    <w:rsid w:val="00143DC2"/>
    <w:rsid w:val="00144493"/>
    <w:rsid w:val="0014476E"/>
    <w:rsid w:val="0014490E"/>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28D"/>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528"/>
    <w:rsid w:val="00166D71"/>
    <w:rsid w:val="00166EFC"/>
    <w:rsid w:val="00170796"/>
    <w:rsid w:val="00170C25"/>
    <w:rsid w:val="001710EC"/>
    <w:rsid w:val="001718B7"/>
    <w:rsid w:val="00171AA2"/>
    <w:rsid w:val="00172132"/>
    <w:rsid w:val="001725C5"/>
    <w:rsid w:val="0017277A"/>
    <w:rsid w:val="001730F1"/>
    <w:rsid w:val="00173207"/>
    <w:rsid w:val="001734E9"/>
    <w:rsid w:val="001745A8"/>
    <w:rsid w:val="0017461D"/>
    <w:rsid w:val="001749CB"/>
    <w:rsid w:val="0017581F"/>
    <w:rsid w:val="00175A4A"/>
    <w:rsid w:val="0017678F"/>
    <w:rsid w:val="00176A89"/>
    <w:rsid w:val="00177FDF"/>
    <w:rsid w:val="001821E2"/>
    <w:rsid w:val="00182793"/>
    <w:rsid w:val="00182B99"/>
    <w:rsid w:val="00183A83"/>
    <w:rsid w:val="00183BC9"/>
    <w:rsid w:val="00183C2F"/>
    <w:rsid w:val="00183DEE"/>
    <w:rsid w:val="001843A4"/>
    <w:rsid w:val="0018463E"/>
    <w:rsid w:val="00185D3F"/>
    <w:rsid w:val="00186482"/>
    <w:rsid w:val="00186704"/>
    <w:rsid w:val="001900F2"/>
    <w:rsid w:val="00190DC8"/>
    <w:rsid w:val="00191778"/>
    <w:rsid w:val="00191A84"/>
    <w:rsid w:val="00191C97"/>
    <w:rsid w:val="00192C46"/>
    <w:rsid w:val="00194108"/>
    <w:rsid w:val="00194DD1"/>
    <w:rsid w:val="0019556B"/>
    <w:rsid w:val="00196B0C"/>
    <w:rsid w:val="00197386"/>
    <w:rsid w:val="00197AA6"/>
    <w:rsid w:val="00197EEC"/>
    <w:rsid w:val="001A01CE"/>
    <w:rsid w:val="001A0B4C"/>
    <w:rsid w:val="001A1448"/>
    <w:rsid w:val="001A256F"/>
    <w:rsid w:val="001A2E07"/>
    <w:rsid w:val="001A2F1F"/>
    <w:rsid w:val="001A30B8"/>
    <w:rsid w:val="001A424B"/>
    <w:rsid w:val="001A4862"/>
    <w:rsid w:val="001A5320"/>
    <w:rsid w:val="001A6449"/>
    <w:rsid w:val="001A67B6"/>
    <w:rsid w:val="001A69EE"/>
    <w:rsid w:val="001A6BDF"/>
    <w:rsid w:val="001A6C5A"/>
    <w:rsid w:val="001A6F7B"/>
    <w:rsid w:val="001A7B60"/>
    <w:rsid w:val="001B1C57"/>
    <w:rsid w:val="001B21A0"/>
    <w:rsid w:val="001B2A6B"/>
    <w:rsid w:val="001B2B7E"/>
    <w:rsid w:val="001B2B91"/>
    <w:rsid w:val="001B3FAF"/>
    <w:rsid w:val="001B475A"/>
    <w:rsid w:val="001B4A1A"/>
    <w:rsid w:val="001B56EF"/>
    <w:rsid w:val="001B5964"/>
    <w:rsid w:val="001B636A"/>
    <w:rsid w:val="001B6D1B"/>
    <w:rsid w:val="001B791B"/>
    <w:rsid w:val="001B7A65"/>
    <w:rsid w:val="001B7B31"/>
    <w:rsid w:val="001B7EF0"/>
    <w:rsid w:val="001C02E4"/>
    <w:rsid w:val="001C05C9"/>
    <w:rsid w:val="001C062D"/>
    <w:rsid w:val="001C0B76"/>
    <w:rsid w:val="001C0FD7"/>
    <w:rsid w:val="001C18B3"/>
    <w:rsid w:val="001C193F"/>
    <w:rsid w:val="001C20C4"/>
    <w:rsid w:val="001C36F8"/>
    <w:rsid w:val="001C4DBA"/>
    <w:rsid w:val="001C5469"/>
    <w:rsid w:val="001C56BD"/>
    <w:rsid w:val="001C62AC"/>
    <w:rsid w:val="001C6711"/>
    <w:rsid w:val="001C6B02"/>
    <w:rsid w:val="001C6C9D"/>
    <w:rsid w:val="001D0408"/>
    <w:rsid w:val="001D0A7E"/>
    <w:rsid w:val="001D16EB"/>
    <w:rsid w:val="001D22CC"/>
    <w:rsid w:val="001D5A15"/>
    <w:rsid w:val="001D758B"/>
    <w:rsid w:val="001D781B"/>
    <w:rsid w:val="001D7CA5"/>
    <w:rsid w:val="001E0F49"/>
    <w:rsid w:val="001E2A40"/>
    <w:rsid w:val="001E2A8F"/>
    <w:rsid w:val="001E41F3"/>
    <w:rsid w:val="001E44B4"/>
    <w:rsid w:val="001E53D9"/>
    <w:rsid w:val="001E5CFE"/>
    <w:rsid w:val="001E7E3B"/>
    <w:rsid w:val="001F0104"/>
    <w:rsid w:val="001F0C7C"/>
    <w:rsid w:val="001F12D8"/>
    <w:rsid w:val="001F1486"/>
    <w:rsid w:val="001F1831"/>
    <w:rsid w:val="001F1EE3"/>
    <w:rsid w:val="001F1FCC"/>
    <w:rsid w:val="001F221E"/>
    <w:rsid w:val="001F24BA"/>
    <w:rsid w:val="001F2C42"/>
    <w:rsid w:val="001F7767"/>
    <w:rsid w:val="001F7848"/>
    <w:rsid w:val="001F79C9"/>
    <w:rsid w:val="001F7C10"/>
    <w:rsid w:val="001F7EE0"/>
    <w:rsid w:val="002005BD"/>
    <w:rsid w:val="002010CB"/>
    <w:rsid w:val="002023CA"/>
    <w:rsid w:val="002025CF"/>
    <w:rsid w:val="002028A5"/>
    <w:rsid w:val="00202AFD"/>
    <w:rsid w:val="00202C17"/>
    <w:rsid w:val="00202C83"/>
    <w:rsid w:val="00204032"/>
    <w:rsid w:val="00204DC9"/>
    <w:rsid w:val="00204FE5"/>
    <w:rsid w:val="00205B37"/>
    <w:rsid w:val="00205EF5"/>
    <w:rsid w:val="00206590"/>
    <w:rsid w:val="002066D2"/>
    <w:rsid w:val="002069BD"/>
    <w:rsid w:val="0020789F"/>
    <w:rsid w:val="00210B84"/>
    <w:rsid w:val="00210CA6"/>
    <w:rsid w:val="00210E01"/>
    <w:rsid w:val="0021190D"/>
    <w:rsid w:val="00211F1D"/>
    <w:rsid w:val="00213033"/>
    <w:rsid w:val="00213092"/>
    <w:rsid w:val="002134AE"/>
    <w:rsid w:val="00213BEE"/>
    <w:rsid w:val="002162A5"/>
    <w:rsid w:val="00216E03"/>
    <w:rsid w:val="002170EC"/>
    <w:rsid w:val="002175A6"/>
    <w:rsid w:val="002206A0"/>
    <w:rsid w:val="0022071A"/>
    <w:rsid w:val="0022093F"/>
    <w:rsid w:val="00220B50"/>
    <w:rsid w:val="00220E58"/>
    <w:rsid w:val="002213BD"/>
    <w:rsid w:val="002218F2"/>
    <w:rsid w:val="00221DAA"/>
    <w:rsid w:val="00223202"/>
    <w:rsid w:val="002236A2"/>
    <w:rsid w:val="00223719"/>
    <w:rsid w:val="00223B98"/>
    <w:rsid w:val="002243B6"/>
    <w:rsid w:val="00224853"/>
    <w:rsid w:val="00224A5D"/>
    <w:rsid w:val="00225F95"/>
    <w:rsid w:val="00225FAC"/>
    <w:rsid w:val="00226922"/>
    <w:rsid w:val="00226CD1"/>
    <w:rsid w:val="00226EAE"/>
    <w:rsid w:val="00227BB7"/>
    <w:rsid w:val="00230EBF"/>
    <w:rsid w:val="00230EE8"/>
    <w:rsid w:val="0023153F"/>
    <w:rsid w:val="002319D3"/>
    <w:rsid w:val="002322EE"/>
    <w:rsid w:val="002325A1"/>
    <w:rsid w:val="00232D46"/>
    <w:rsid w:val="0023340A"/>
    <w:rsid w:val="002341B0"/>
    <w:rsid w:val="00234371"/>
    <w:rsid w:val="0023442A"/>
    <w:rsid w:val="0023452A"/>
    <w:rsid w:val="00235360"/>
    <w:rsid w:val="00236170"/>
    <w:rsid w:val="002371C9"/>
    <w:rsid w:val="00237F0B"/>
    <w:rsid w:val="002405F0"/>
    <w:rsid w:val="00240FEF"/>
    <w:rsid w:val="00241711"/>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EAB"/>
    <w:rsid w:val="002511CD"/>
    <w:rsid w:val="0025131D"/>
    <w:rsid w:val="00251B04"/>
    <w:rsid w:val="00252386"/>
    <w:rsid w:val="00252F6F"/>
    <w:rsid w:val="00253726"/>
    <w:rsid w:val="00253BCE"/>
    <w:rsid w:val="002540AB"/>
    <w:rsid w:val="00254ACB"/>
    <w:rsid w:val="00254DEC"/>
    <w:rsid w:val="002556DF"/>
    <w:rsid w:val="00256A6B"/>
    <w:rsid w:val="00257945"/>
    <w:rsid w:val="00257ABE"/>
    <w:rsid w:val="0026004D"/>
    <w:rsid w:val="00260E30"/>
    <w:rsid w:val="0026184A"/>
    <w:rsid w:val="00262EB2"/>
    <w:rsid w:val="00263C6F"/>
    <w:rsid w:val="00263D89"/>
    <w:rsid w:val="00264FD8"/>
    <w:rsid w:val="00265A4E"/>
    <w:rsid w:val="00265E83"/>
    <w:rsid w:val="00265F89"/>
    <w:rsid w:val="00266C5C"/>
    <w:rsid w:val="00267359"/>
    <w:rsid w:val="002676B2"/>
    <w:rsid w:val="00267795"/>
    <w:rsid w:val="002678C1"/>
    <w:rsid w:val="00267DC7"/>
    <w:rsid w:val="002702C5"/>
    <w:rsid w:val="00270700"/>
    <w:rsid w:val="00272287"/>
    <w:rsid w:val="002725C4"/>
    <w:rsid w:val="002748B7"/>
    <w:rsid w:val="00275411"/>
    <w:rsid w:val="0027581B"/>
    <w:rsid w:val="00275BC3"/>
    <w:rsid w:val="00275D12"/>
    <w:rsid w:val="0027608D"/>
    <w:rsid w:val="00276AD6"/>
    <w:rsid w:val="00281B87"/>
    <w:rsid w:val="00281F67"/>
    <w:rsid w:val="00281FF3"/>
    <w:rsid w:val="00283F50"/>
    <w:rsid w:val="002840C5"/>
    <w:rsid w:val="002841EC"/>
    <w:rsid w:val="00285038"/>
    <w:rsid w:val="0028583F"/>
    <w:rsid w:val="00285CE3"/>
    <w:rsid w:val="002860C4"/>
    <w:rsid w:val="002862A9"/>
    <w:rsid w:val="0028630C"/>
    <w:rsid w:val="00286B7F"/>
    <w:rsid w:val="00287BBC"/>
    <w:rsid w:val="00287D97"/>
    <w:rsid w:val="0029091F"/>
    <w:rsid w:val="00290E99"/>
    <w:rsid w:val="00291140"/>
    <w:rsid w:val="00293496"/>
    <w:rsid w:val="00293DDA"/>
    <w:rsid w:val="00293F09"/>
    <w:rsid w:val="00294188"/>
    <w:rsid w:val="00294823"/>
    <w:rsid w:val="00294B0B"/>
    <w:rsid w:val="00295448"/>
    <w:rsid w:val="002960B4"/>
    <w:rsid w:val="0029613E"/>
    <w:rsid w:val="00296610"/>
    <w:rsid w:val="0029690A"/>
    <w:rsid w:val="00297043"/>
    <w:rsid w:val="002A01CC"/>
    <w:rsid w:val="002A0AEA"/>
    <w:rsid w:val="002A153A"/>
    <w:rsid w:val="002A1C25"/>
    <w:rsid w:val="002A22AB"/>
    <w:rsid w:val="002A3DCE"/>
    <w:rsid w:val="002A478C"/>
    <w:rsid w:val="002A4796"/>
    <w:rsid w:val="002A47C6"/>
    <w:rsid w:val="002A5594"/>
    <w:rsid w:val="002A6881"/>
    <w:rsid w:val="002A6DDD"/>
    <w:rsid w:val="002A6E38"/>
    <w:rsid w:val="002A77A2"/>
    <w:rsid w:val="002A7B22"/>
    <w:rsid w:val="002A7C59"/>
    <w:rsid w:val="002B01D9"/>
    <w:rsid w:val="002B0445"/>
    <w:rsid w:val="002B1097"/>
    <w:rsid w:val="002B1477"/>
    <w:rsid w:val="002B2AE4"/>
    <w:rsid w:val="002B323D"/>
    <w:rsid w:val="002B40AC"/>
    <w:rsid w:val="002B47FB"/>
    <w:rsid w:val="002B5741"/>
    <w:rsid w:val="002B5D2A"/>
    <w:rsid w:val="002B6CFC"/>
    <w:rsid w:val="002B6E17"/>
    <w:rsid w:val="002B7595"/>
    <w:rsid w:val="002B7E69"/>
    <w:rsid w:val="002C0A0B"/>
    <w:rsid w:val="002C0FE3"/>
    <w:rsid w:val="002C118E"/>
    <w:rsid w:val="002C1FB6"/>
    <w:rsid w:val="002C2E1F"/>
    <w:rsid w:val="002C36C6"/>
    <w:rsid w:val="002C3D36"/>
    <w:rsid w:val="002C4442"/>
    <w:rsid w:val="002C5055"/>
    <w:rsid w:val="002C557D"/>
    <w:rsid w:val="002C5665"/>
    <w:rsid w:val="002C584B"/>
    <w:rsid w:val="002C5A4B"/>
    <w:rsid w:val="002C6234"/>
    <w:rsid w:val="002C6574"/>
    <w:rsid w:val="002C7183"/>
    <w:rsid w:val="002D01EB"/>
    <w:rsid w:val="002D0445"/>
    <w:rsid w:val="002D0C26"/>
    <w:rsid w:val="002D36FA"/>
    <w:rsid w:val="002D4C9B"/>
    <w:rsid w:val="002D554E"/>
    <w:rsid w:val="002D5A3E"/>
    <w:rsid w:val="002D79B5"/>
    <w:rsid w:val="002E08E8"/>
    <w:rsid w:val="002E0AA5"/>
    <w:rsid w:val="002E0D38"/>
    <w:rsid w:val="002E0E93"/>
    <w:rsid w:val="002E0EA9"/>
    <w:rsid w:val="002E0EC9"/>
    <w:rsid w:val="002E1B00"/>
    <w:rsid w:val="002E21BC"/>
    <w:rsid w:val="002E43F6"/>
    <w:rsid w:val="002E564F"/>
    <w:rsid w:val="002E5E00"/>
    <w:rsid w:val="002E5ED6"/>
    <w:rsid w:val="002E6849"/>
    <w:rsid w:val="002E6ACB"/>
    <w:rsid w:val="002F0C7A"/>
    <w:rsid w:val="002F0FA4"/>
    <w:rsid w:val="002F244B"/>
    <w:rsid w:val="002F2512"/>
    <w:rsid w:val="002F2A51"/>
    <w:rsid w:val="002F3458"/>
    <w:rsid w:val="002F3E20"/>
    <w:rsid w:val="002F47E8"/>
    <w:rsid w:val="002F4949"/>
    <w:rsid w:val="002F4EE2"/>
    <w:rsid w:val="002F4F83"/>
    <w:rsid w:val="002F58F0"/>
    <w:rsid w:val="002F5C71"/>
    <w:rsid w:val="00301000"/>
    <w:rsid w:val="00301ABC"/>
    <w:rsid w:val="00301CDE"/>
    <w:rsid w:val="003030DF"/>
    <w:rsid w:val="00303564"/>
    <w:rsid w:val="00303B65"/>
    <w:rsid w:val="00304FD8"/>
    <w:rsid w:val="003051FA"/>
    <w:rsid w:val="00305409"/>
    <w:rsid w:val="0030582F"/>
    <w:rsid w:val="00306C49"/>
    <w:rsid w:val="0030771F"/>
    <w:rsid w:val="00307795"/>
    <w:rsid w:val="00307B6F"/>
    <w:rsid w:val="00310145"/>
    <w:rsid w:val="00310908"/>
    <w:rsid w:val="003117A8"/>
    <w:rsid w:val="00311DD4"/>
    <w:rsid w:val="003121D3"/>
    <w:rsid w:val="00312583"/>
    <w:rsid w:val="00312A2C"/>
    <w:rsid w:val="0031321E"/>
    <w:rsid w:val="00313AE1"/>
    <w:rsid w:val="003151C8"/>
    <w:rsid w:val="00315A63"/>
    <w:rsid w:val="00315E64"/>
    <w:rsid w:val="00315EEF"/>
    <w:rsid w:val="00316462"/>
    <w:rsid w:val="003167BD"/>
    <w:rsid w:val="0031687D"/>
    <w:rsid w:val="00317532"/>
    <w:rsid w:val="0032032F"/>
    <w:rsid w:val="00321380"/>
    <w:rsid w:val="00321EB5"/>
    <w:rsid w:val="0032209D"/>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2346"/>
    <w:rsid w:val="003328E3"/>
    <w:rsid w:val="00332ABE"/>
    <w:rsid w:val="00332C0C"/>
    <w:rsid w:val="00332C58"/>
    <w:rsid w:val="00332E1F"/>
    <w:rsid w:val="0033329C"/>
    <w:rsid w:val="00333F5B"/>
    <w:rsid w:val="00334045"/>
    <w:rsid w:val="003340A7"/>
    <w:rsid w:val="00334634"/>
    <w:rsid w:val="0033464E"/>
    <w:rsid w:val="00334ED5"/>
    <w:rsid w:val="00336540"/>
    <w:rsid w:val="00336977"/>
    <w:rsid w:val="00336AF0"/>
    <w:rsid w:val="003409BD"/>
    <w:rsid w:val="00341AFB"/>
    <w:rsid w:val="0034206A"/>
    <w:rsid w:val="00343684"/>
    <w:rsid w:val="0034375F"/>
    <w:rsid w:val="0034423A"/>
    <w:rsid w:val="003447B1"/>
    <w:rsid w:val="00344866"/>
    <w:rsid w:val="003451EE"/>
    <w:rsid w:val="00345294"/>
    <w:rsid w:val="0034534E"/>
    <w:rsid w:val="00345579"/>
    <w:rsid w:val="003463CD"/>
    <w:rsid w:val="00346728"/>
    <w:rsid w:val="003477E9"/>
    <w:rsid w:val="00347843"/>
    <w:rsid w:val="00347EBD"/>
    <w:rsid w:val="0035196C"/>
    <w:rsid w:val="003522D3"/>
    <w:rsid w:val="0035233E"/>
    <w:rsid w:val="00352951"/>
    <w:rsid w:val="00353892"/>
    <w:rsid w:val="00354C9E"/>
    <w:rsid w:val="00355084"/>
    <w:rsid w:val="0035598A"/>
    <w:rsid w:val="00356A54"/>
    <w:rsid w:val="00357959"/>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6807"/>
    <w:rsid w:val="003671E9"/>
    <w:rsid w:val="003676F8"/>
    <w:rsid w:val="00370137"/>
    <w:rsid w:val="0037018B"/>
    <w:rsid w:val="00370221"/>
    <w:rsid w:val="00370C92"/>
    <w:rsid w:val="00370CB9"/>
    <w:rsid w:val="003723B0"/>
    <w:rsid w:val="0037262B"/>
    <w:rsid w:val="0037302A"/>
    <w:rsid w:val="003748F4"/>
    <w:rsid w:val="00374C6D"/>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5D7E"/>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D53"/>
    <w:rsid w:val="003A5E70"/>
    <w:rsid w:val="003A725E"/>
    <w:rsid w:val="003A74AA"/>
    <w:rsid w:val="003A7B2B"/>
    <w:rsid w:val="003B0328"/>
    <w:rsid w:val="003B0C11"/>
    <w:rsid w:val="003B157D"/>
    <w:rsid w:val="003B15AA"/>
    <w:rsid w:val="003B187D"/>
    <w:rsid w:val="003B3AC5"/>
    <w:rsid w:val="003B4257"/>
    <w:rsid w:val="003B4BDE"/>
    <w:rsid w:val="003B5B70"/>
    <w:rsid w:val="003B5D7B"/>
    <w:rsid w:val="003B64DF"/>
    <w:rsid w:val="003B7CB5"/>
    <w:rsid w:val="003C154E"/>
    <w:rsid w:val="003C2084"/>
    <w:rsid w:val="003C26E7"/>
    <w:rsid w:val="003C443B"/>
    <w:rsid w:val="003C4A9A"/>
    <w:rsid w:val="003C52DD"/>
    <w:rsid w:val="003C6305"/>
    <w:rsid w:val="003C6893"/>
    <w:rsid w:val="003C6AAC"/>
    <w:rsid w:val="003C6E61"/>
    <w:rsid w:val="003C7171"/>
    <w:rsid w:val="003D039F"/>
    <w:rsid w:val="003D5EEE"/>
    <w:rsid w:val="003D6034"/>
    <w:rsid w:val="003D6E0A"/>
    <w:rsid w:val="003D77F3"/>
    <w:rsid w:val="003D7A7B"/>
    <w:rsid w:val="003D7D3C"/>
    <w:rsid w:val="003E09DA"/>
    <w:rsid w:val="003E1A36"/>
    <w:rsid w:val="003E1CFE"/>
    <w:rsid w:val="003E377B"/>
    <w:rsid w:val="003E3B4C"/>
    <w:rsid w:val="003E4D66"/>
    <w:rsid w:val="003E5376"/>
    <w:rsid w:val="003E5D21"/>
    <w:rsid w:val="003E6786"/>
    <w:rsid w:val="003E70CE"/>
    <w:rsid w:val="003E7C2F"/>
    <w:rsid w:val="003E7FB3"/>
    <w:rsid w:val="003E7FE5"/>
    <w:rsid w:val="003F0797"/>
    <w:rsid w:val="003F143D"/>
    <w:rsid w:val="003F15E6"/>
    <w:rsid w:val="003F18A3"/>
    <w:rsid w:val="003F1D0D"/>
    <w:rsid w:val="003F2635"/>
    <w:rsid w:val="003F264D"/>
    <w:rsid w:val="003F276A"/>
    <w:rsid w:val="003F27AF"/>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0FA2"/>
    <w:rsid w:val="00401D3E"/>
    <w:rsid w:val="00401E95"/>
    <w:rsid w:val="00401F78"/>
    <w:rsid w:val="00402417"/>
    <w:rsid w:val="00402954"/>
    <w:rsid w:val="00402F86"/>
    <w:rsid w:val="00403216"/>
    <w:rsid w:val="00403813"/>
    <w:rsid w:val="00403A3D"/>
    <w:rsid w:val="00404D80"/>
    <w:rsid w:val="00405F91"/>
    <w:rsid w:val="00406243"/>
    <w:rsid w:val="00406334"/>
    <w:rsid w:val="004068DC"/>
    <w:rsid w:val="00406C9C"/>
    <w:rsid w:val="004070B1"/>
    <w:rsid w:val="00407347"/>
    <w:rsid w:val="004074B1"/>
    <w:rsid w:val="004101DE"/>
    <w:rsid w:val="004107CB"/>
    <w:rsid w:val="00410896"/>
    <w:rsid w:val="00411547"/>
    <w:rsid w:val="00411796"/>
    <w:rsid w:val="0041197E"/>
    <w:rsid w:val="00411D07"/>
    <w:rsid w:val="00414358"/>
    <w:rsid w:val="00415451"/>
    <w:rsid w:val="00416336"/>
    <w:rsid w:val="00416ECC"/>
    <w:rsid w:val="004174CD"/>
    <w:rsid w:val="00417F4A"/>
    <w:rsid w:val="00421731"/>
    <w:rsid w:val="00422EE1"/>
    <w:rsid w:val="00422F21"/>
    <w:rsid w:val="004242F1"/>
    <w:rsid w:val="00424C01"/>
    <w:rsid w:val="00424F95"/>
    <w:rsid w:val="004250A8"/>
    <w:rsid w:val="004252E4"/>
    <w:rsid w:val="00425345"/>
    <w:rsid w:val="0042534F"/>
    <w:rsid w:val="00425B99"/>
    <w:rsid w:val="004264BF"/>
    <w:rsid w:val="0042674B"/>
    <w:rsid w:val="004304B6"/>
    <w:rsid w:val="00430F8A"/>
    <w:rsid w:val="0043130F"/>
    <w:rsid w:val="00431700"/>
    <w:rsid w:val="0043173A"/>
    <w:rsid w:val="004319DF"/>
    <w:rsid w:val="00431D01"/>
    <w:rsid w:val="00432A0E"/>
    <w:rsid w:val="004332BD"/>
    <w:rsid w:val="004333FF"/>
    <w:rsid w:val="00434A59"/>
    <w:rsid w:val="00434DD9"/>
    <w:rsid w:val="00434EDA"/>
    <w:rsid w:val="00436D3E"/>
    <w:rsid w:val="004371BE"/>
    <w:rsid w:val="004372B6"/>
    <w:rsid w:val="004375BA"/>
    <w:rsid w:val="00440040"/>
    <w:rsid w:val="004402C8"/>
    <w:rsid w:val="00440C97"/>
    <w:rsid w:val="00440DE4"/>
    <w:rsid w:val="00440E76"/>
    <w:rsid w:val="00441006"/>
    <w:rsid w:val="0044128A"/>
    <w:rsid w:val="00441859"/>
    <w:rsid w:val="00441A98"/>
    <w:rsid w:val="004426FD"/>
    <w:rsid w:val="0044272D"/>
    <w:rsid w:val="00442A75"/>
    <w:rsid w:val="00443B37"/>
    <w:rsid w:val="004445BB"/>
    <w:rsid w:val="004446DA"/>
    <w:rsid w:val="0044526B"/>
    <w:rsid w:val="0044556C"/>
    <w:rsid w:val="004468FD"/>
    <w:rsid w:val="00446FE2"/>
    <w:rsid w:val="00447195"/>
    <w:rsid w:val="004477C9"/>
    <w:rsid w:val="00447E6E"/>
    <w:rsid w:val="00450ECD"/>
    <w:rsid w:val="00451244"/>
    <w:rsid w:val="004525A1"/>
    <w:rsid w:val="004526C6"/>
    <w:rsid w:val="004528C6"/>
    <w:rsid w:val="0045356E"/>
    <w:rsid w:val="0045499B"/>
    <w:rsid w:val="00454BBB"/>
    <w:rsid w:val="00454D53"/>
    <w:rsid w:val="00454EA6"/>
    <w:rsid w:val="0045502F"/>
    <w:rsid w:val="00455E84"/>
    <w:rsid w:val="00455EA9"/>
    <w:rsid w:val="00455FF8"/>
    <w:rsid w:val="0045725C"/>
    <w:rsid w:val="0045755B"/>
    <w:rsid w:val="004603B8"/>
    <w:rsid w:val="004605B9"/>
    <w:rsid w:val="00460965"/>
    <w:rsid w:val="00461229"/>
    <w:rsid w:val="004612DF"/>
    <w:rsid w:val="00461E0A"/>
    <w:rsid w:val="00461F71"/>
    <w:rsid w:val="00462340"/>
    <w:rsid w:val="00462DEF"/>
    <w:rsid w:val="00463093"/>
    <w:rsid w:val="004632BF"/>
    <w:rsid w:val="00463C63"/>
    <w:rsid w:val="00464CA9"/>
    <w:rsid w:val="00464F22"/>
    <w:rsid w:val="00465807"/>
    <w:rsid w:val="00465975"/>
    <w:rsid w:val="00465F59"/>
    <w:rsid w:val="00467112"/>
    <w:rsid w:val="00467D43"/>
    <w:rsid w:val="00470B32"/>
    <w:rsid w:val="00470D23"/>
    <w:rsid w:val="004723AD"/>
    <w:rsid w:val="00472BD6"/>
    <w:rsid w:val="0047340F"/>
    <w:rsid w:val="004735FF"/>
    <w:rsid w:val="00473978"/>
    <w:rsid w:val="00475980"/>
    <w:rsid w:val="00475AA5"/>
    <w:rsid w:val="00475BAF"/>
    <w:rsid w:val="00475C85"/>
    <w:rsid w:val="00475D89"/>
    <w:rsid w:val="00480A18"/>
    <w:rsid w:val="00480A26"/>
    <w:rsid w:val="0048168B"/>
    <w:rsid w:val="004818DC"/>
    <w:rsid w:val="00482409"/>
    <w:rsid w:val="00482A0D"/>
    <w:rsid w:val="00482BE7"/>
    <w:rsid w:val="004844E3"/>
    <w:rsid w:val="0048556F"/>
    <w:rsid w:val="0048570A"/>
    <w:rsid w:val="004871E9"/>
    <w:rsid w:val="004879A3"/>
    <w:rsid w:val="00487F49"/>
    <w:rsid w:val="00490E93"/>
    <w:rsid w:val="00491AF5"/>
    <w:rsid w:val="00491EF3"/>
    <w:rsid w:val="004929E2"/>
    <w:rsid w:val="004931BF"/>
    <w:rsid w:val="00494708"/>
    <w:rsid w:val="004948AE"/>
    <w:rsid w:val="00494A90"/>
    <w:rsid w:val="00496764"/>
    <w:rsid w:val="004968DF"/>
    <w:rsid w:val="00496C91"/>
    <w:rsid w:val="004971F6"/>
    <w:rsid w:val="00497830"/>
    <w:rsid w:val="004A00E9"/>
    <w:rsid w:val="004A0820"/>
    <w:rsid w:val="004A0A02"/>
    <w:rsid w:val="004A1035"/>
    <w:rsid w:val="004A1D1C"/>
    <w:rsid w:val="004A1D71"/>
    <w:rsid w:val="004A2A9A"/>
    <w:rsid w:val="004A336F"/>
    <w:rsid w:val="004A391A"/>
    <w:rsid w:val="004A4BBB"/>
    <w:rsid w:val="004A61BD"/>
    <w:rsid w:val="004A64A3"/>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5B7"/>
    <w:rsid w:val="004B7AF9"/>
    <w:rsid w:val="004C0389"/>
    <w:rsid w:val="004C07D5"/>
    <w:rsid w:val="004C15B3"/>
    <w:rsid w:val="004C1644"/>
    <w:rsid w:val="004C1CDD"/>
    <w:rsid w:val="004C2C91"/>
    <w:rsid w:val="004C418B"/>
    <w:rsid w:val="004C5A07"/>
    <w:rsid w:val="004C6094"/>
    <w:rsid w:val="004C6521"/>
    <w:rsid w:val="004D0198"/>
    <w:rsid w:val="004D030B"/>
    <w:rsid w:val="004D117E"/>
    <w:rsid w:val="004D1520"/>
    <w:rsid w:val="004D1A50"/>
    <w:rsid w:val="004D1CD8"/>
    <w:rsid w:val="004D2569"/>
    <w:rsid w:val="004D302F"/>
    <w:rsid w:val="004D4B5D"/>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E29"/>
    <w:rsid w:val="004E59CD"/>
    <w:rsid w:val="004E5AE8"/>
    <w:rsid w:val="004E6BD5"/>
    <w:rsid w:val="004E735E"/>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5B9"/>
    <w:rsid w:val="004F7D00"/>
    <w:rsid w:val="00500416"/>
    <w:rsid w:val="005008CC"/>
    <w:rsid w:val="00500F1E"/>
    <w:rsid w:val="00500F57"/>
    <w:rsid w:val="00500FBA"/>
    <w:rsid w:val="00502241"/>
    <w:rsid w:val="00502642"/>
    <w:rsid w:val="00503E79"/>
    <w:rsid w:val="0050424D"/>
    <w:rsid w:val="00504367"/>
    <w:rsid w:val="005048EE"/>
    <w:rsid w:val="00504D68"/>
    <w:rsid w:val="00504EC6"/>
    <w:rsid w:val="005068FA"/>
    <w:rsid w:val="0050751A"/>
    <w:rsid w:val="0051147B"/>
    <w:rsid w:val="005122E8"/>
    <w:rsid w:val="005134B0"/>
    <w:rsid w:val="00513F82"/>
    <w:rsid w:val="00514D1A"/>
    <w:rsid w:val="00515027"/>
    <w:rsid w:val="0051580D"/>
    <w:rsid w:val="00515FB9"/>
    <w:rsid w:val="00516175"/>
    <w:rsid w:val="00516950"/>
    <w:rsid w:val="00516F6B"/>
    <w:rsid w:val="00517420"/>
    <w:rsid w:val="00517803"/>
    <w:rsid w:val="00517AFB"/>
    <w:rsid w:val="00517F57"/>
    <w:rsid w:val="005202E1"/>
    <w:rsid w:val="00520911"/>
    <w:rsid w:val="0052130B"/>
    <w:rsid w:val="00521CF8"/>
    <w:rsid w:val="00521D9A"/>
    <w:rsid w:val="00522E06"/>
    <w:rsid w:val="00523A64"/>
    <w:rsid w:val="00523AAD"/>
    <w:rsid w:val="00525639"/>
    <w:rsid w:val="00525B2D"/>
    <w:rsid w:val="00525C91"/>
    <w:rsid w:val="00525E90"/>
    <w:rsid w:val="00526455"/>
    <w:rsid w:val="0052659C"/>
    <w:rsid w:val="00527F0E"/>
    <w:rsid w:val="00527F11"/>
    <w:rsid w:val="00530AEB"/>
    <w:rsid w:val="00530BD0"/>
    <w:rsid w:val="00531D91"/>
    <w:rsid w:val="00532163"/>
    <w:rsid w:val="0053261C"/>
    <w:rsid w:val="00534E85"/>
    <w:rsid w:val="005352C5"/>
    <w:rsid w:val="005356D4"/>
    <w:rsid w:val="0053621C"/>
    <w:rsid w:val="005362DB"/>
    <w:rsid w:val="00540E53"/>
    <w:rsid w:val="00541D5C"/>
    <w:rsid w:val="00542527"/>
    <w:rsid w:val="0054279F"/>
    <w:rsid w:val="00543AAF"/>
    <w:rsid w:val="005445FC"/>
    <w:rsid w:val="00544702"/>
    <w:rsid w:val="00544BB4"/>
    <w:rsid w:val="00544FE9"/>
    <w:rsid w:val="00545971"/>
    <w:rsid w:val="00545A2B"/>
    <w:rsid w:val="00545E87"/>
    <w:rsid w:val="00546089"/>
    <w:rsid w:val="00546F8B"/>
    <w:rsid w:val="00547A3C"/>
    <w:rsid w:val="00550064"/>
    <w:rsid w:val="00550347"/>
    <w:rsid w:val="00552162"/>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6E7"/>
    <w:rsid w:val="0056077A"/>
    <w:rsid w:val="00560D28"/>
    <w:rsid w:val="00561C6D"/>
    <w:rsid w:val="00562417"/>
    <w:rsid w:val="0056255E"/>
    <w:rsid w:val="005625BC"/>
    <w:rsid w:val="005643F5"/>
    <w:rsid w:val="005645F0"/>
    <w:rsid w:val="0056480B"/>
    <w:rsid w:val="00564B2D"/>
    <w:rsid w:val="00564CDF"/>
    <w:rsid w:val="00565DF1"/>
    <w:rsid w:val="00565F4D"/>
    <w:rsid w:val="00566590"/>
    <w:rsid w:val="00566D2F"/>
    <w:rsid w:val="00566F4B"/>
    <w:rsid w:val="0056736D"/>
    <w:rsid w:val="005676A2"/>
    <w:rsid w:val="00567BDC"/>
    <w:rsid w:val="005708F1"/>
    <w:rsid w:val="00571D52"/>
    <w:rsid w:val="00571EE9"/>
    <w:rsid w:val="0057207D"/>
    <w:rsid w:val="0057208E"/>
    <w:rsid w:val="0057252F"/>
    <w:rsid w:val="00572872"/>
    <w:rsid w:val="00572916"/>
    <w:rsid w:val="00573316"/>
    <w:rsid w:val="00573E5B"/>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8A0"/>
    <w:rsid w:val="00596ED2"/>
    <w:rsid w:val="0059777B"/>
    <w:rsid w:val="005A0003"/>
    <w:rsid w:val="005A0781"/>
    <w:rsid w:val="005A0CEB"/>
    <w:rsid w:val="005A102B"/>
    <w:rsid w:val="005A14DA"/>
    <w:rsid w:val="005A1576"/>
    <w:rsid w:val="005A165D"/>
    <w:rsid w:val="005A22F5"/>
    <w:rsid w:val="005A28F3"/>
    <w:rsid w:val="005A4C17"/>
    <w:rsid w:val="005A4C6F"/>
    <w:rsid w:val="005A51DF"/>
    <w:rsid w:val="005A543A"/>
    <w:rsid w:val="005A6B0D"/>
    <w:rsid w:val="005A6CD0"/>
    <w:rsid w:val="005A7C53"/>
    <w:rsid w:val="005A7C84"/>
    <w:rsid w:val="005B1234"/>
    <w:rsid w:val="005B2075"/>
    <w:rsid w:val="005B2092"/>
    <w:rsid w:val="005B212D"/>
    <w:rsid w:val="005B22AC"/>
    <w:rsid w:val="005B5086"/>
    <w:rsid w:val="005B5F0E"/>
    <w:rsid w:val="005B6234"/>
    <w:rsid w:val="005B6D87"/>
    <w:rsid w:val="005B769C"/>
    <w:rsid w:val="005C1235"/>
    <w:rsid w:val="005C2085"/>
    <w:rsid w:val="005C27D5"/>
    <w:rsid w:val="005C2E51"/>
    <w:rsid w:val="005C5D97"/>
    <w:rsid w:val="005C650C"/>
    <w:rsid w:val="005C6A01"/>
    <w:rsid w:val="005C764E"/>
    <w:rsid w:val="005C7E44"/>
    <w:rsid w:val="005C7EF7"/>
    <w:rsid w:val="005D0193"/>
    <w:rsid w:val="005D1754"/>
    <w:rsid w:val="005D1A3E"/>
    <w:rsid w:val="005D29F0"/>
    <w:rsid w:val="005D3E91"/>
    <w:rsid w:val="005D405C"/>
    <w:rsid w:val="005D5397"/>
    <w:rsid w:val="005D5DC9"/>
    <w:rsid w:val="005D6171"/>
    <w:rsid w:val="005D685E"/>
    <w:rsid w:val="005D7213"/>
    <w:rsid w:val="005D780A"/>
    <w:rsid w:val="005E059C"/>
    <w:rsid w:val="005E0C39"/>
    <w:rsid w:val="005E0DB4"/>
    <w:rsid w:val="005E148A"/>
    <w:rsid w:val="005E1F3B"/>
    <w:rsid w:val="005E259F"/>
    <w:rsid w:val="005E2C44"/>
    <w:rsid w:val="005E2E74"/>
    <w:rsid w:val="005E3022"/>
    <w:rsid w:val="005E3269"/>
    <w:rsid w:val="005E3376"/>
    <w:rsid w:val="005E4157"/>
    <w:rsid w:val="005E442D"/>
    <w:rsid w:val="005E4764"/>
    <w:rsid w:val="005E4E44"/>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856"/>
    <w:rsid w:val="005F6BAC"/>
    <w:rsid w:val="005F6EED"/>
    <w:rsid w:val="005F70DC"/>
    <w:rsid w:val="005F71C8"/>
    <w:rsid w:val="005F795B"/>
    <w:rsid w:val="00600848"/>
    <w:rsid w:val="00600C94"/>
    <w:rsid w:val="00601122"/>
    <w:rsid w:val="006012CB"/>
    <w:rsid w:val="00602189"/>
    <w:rsid w:val="00602515"/>
    <w:rsid w:val="00602F04"/>
    <w:rsid w:val="006031E0"/>
    <w:rsid w:val="00603513"/>
    <w:rsid w:val="006041A3"/>
    <w:rsid w:val="006045CA"/>
    <w:rsid w:val="00604F78"/>
    <w:rsid w:val="00605217"/>
    <w:rsid w:val="0060577F"/>
    <w:rsid w:val="006067C1"/>
    <w:rsid w:val="006068E6"/>
    <w:rsid w:val="006074F6"/>
    <w:rsid w:val="006079CA"/>
    <w:rsid w:val="00610538"/>
    <w:rsid w:val="006110F7"/>
    <w:rsid w:val="00611748"/>
    <w:rsid w:val="0061175B"/>
    <w:rsid w:val="006117F4"/>
    <w:rsid w:val="0061180B"/>
    <w:rsid w:val="006119E9"/>
    <w:rsid w:val="00611FC2"/>
    <w:rsid w:val="0061224D"/>
    <w:rsid w:val="00612697"/>
    <w:rsid w:val="00612763"/>
    <w:rsid w:val="006129DF"/>
    <w:rsid w:val="006149BA"/>
    <w:rsid w:val="00614D42"/>
    <w:rsid w:val="00615289"/>
    <w:rsid w:val="00615CA1"/>
    <w:rsid w:val="00616223"/>
    <w:rsid w:val="00616B02"/>
    <w:rsid w:val="00617245"/>
    <w:rsid w:val="00617A1A"/>
    <w:rsid w:val="00617FE3"/>
    <w:rsid w:val="00621188"/>
    <w:rsid w:val="00621FA0"/>
    <w:rsid w:val="00622058"/>
    <w:rsid w:val="00622A7B"/>
    <w:rsid w:val="00622B3A"/>
    <w:rsid w:val="006244F7"/>
    <w:rsid w:val="00625003"/>
    <w:rsid w:val="006251B3"/>
    <w:rsid w:val="006257ED"/>
    <w:rsid w:val="00625998"/>
    <w:rsid w:val="00625E91"/>
    <w:rsid w:val="00625F9A"/>
    <w:rsid w:val="00626AEE"/>
    <w:rsid w:val="00626FCB"/>
    <w:rsid w:val="0063019D"/>
    <w:rsid w:val="0063127B"/>
    <w:rsid w:val="006316DC"/>
    <w:rsid w:val="00631AAD"/>
    <w:rsid w:val="006326CD"/>
    <w:rsid w:val="00632B60"/>
    <w:rsid w:val="00632DD6"/>
    <w:rsid w:val="006331FB"/>
    <w:rsid w:val="00633228"/>
    <w:rsid w:val="0063332C"/>
    <w:rsid w:val="00633495"/>
    <w:rsid w:val="00633513"/>
    <w:rsid w:val="00633FDE"/>
    <w:rsid w:val="00635123"/>
    <w:rsid w:val="0063673F"/>
    <w:rsid w:val="006370B7"/>
    <w:rsid w:val="006372D5"/>
    <w:rsid w:val="00637429"/>
    <w:rsid w:val="0063785B"/>
    <w:rsid w:val="00637ED8"/>
    <w:rsid w:val="00640B2D"/>
    <w:rsid w:val="006413D2"/>
    <w:rsid w:val="0064150C"/>
    <w:rsid w:val="00641C7D"/>
    <w:rsid w:val="00641F98"/>
    <w:rsid w:val="00642134"/>
    <w:rsid w:val="006425C9"/>
    <w:rsid w:val="006430A3"/>
    <w:rsid w:val="0064385D"/>
    <w:rsid w:val="006442A4"/>
    <w:rsid w:val="00650BD9"/>
    <w:rsid w:val="0065216D"/>
    <w:rsid w:val="00652DA4"/>
    <w:rsid w:val="00653DFB"/>
    <w:rsid w:val="00655DC2"/>
    <w:rsid w:val="00655DE7"/>
    <w:rsid w:val="0065645F"/>
    <w:rsid w:val="006564A8"/>
    <w:rsid w:val="006570A8"/>
    <w:rsid w:val="00657B4B"/>
    <w:rsid w:val="00657F53"/>
    <w:rsid w:val="00661985"/>
    <w:rsid w:val="006625D0"/>
    <w:rsid w:val="00662AFA"/>
    <w:rsid w:val="006636B4"/>
    <w:rsid w:val="006639E2"/>
    <w:rsid w:val="006641E9"/>
    <w:rsid w:val="00664EC6"/>
    <w:rsid w:val="0066505A"/>
    <w:rsid w:val="006658B7"/>
    <w:rsid w:val="00665F0C"/>
    <w:rsid w:val="0066695D"/>
    <w:rsid w:val="0066703B"/>
    <w:rsid w:val="006675B9"/>
    <w:rsid w:val="00667DD3"/>
    <w:rsid w:val="0067197B"/>
    <w:rsid w:val="00671F64"/>
    <w:rsid w:val="00672955"/>
    <w:rsid w:val="00672DEE"/>
    <w:rsid w:val="00673030"/>
    <w:rsid w:val="006730B8"/>
    <w:rsid w:val="00673AD1"/>
    <w:rsid w:val="00673C50"/>
    <w:rsid w:val="00674BEC"/>
    <w:rsid w:val="006753D8"/>
    <w:rsid w:val="00675A5B"/>
    <w:rsid w:val="00675C46"/>
    <w:rsid w:val="0067699B"/>
    <w:rsid w:val="00676A25"/>
    <w:rsid w:val="00677357"/>
    <w:rsid w:val="006808FD"/>
    <w:rsid w:val="00680AEF"/>
    <w:rsid w:val="00680E2E"/>
    <w:rsid w:val="0068132A"/>
    <w:rsid w:val="006820F9"/>
    <w:rsid w:val="00684960"/>
    <w:rsid w:val="0068574D"/>
    <w:rsid w:val="00685A18"/>
    <w:rsid w:val="00685D5F"/>
    <w:rsid w:val="00686CE4"/>
    <w:rsid w:val="00686D38"/>
    <w:rsid w:val="0068796D"/>
    <w:rsid w:val="0069025C"/>
    <w:rsid w:val="006919BF"/>
    <w:rsid w:val="00692FC2"/>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D0B"/>
    <w:rsid w:val="00697F28"/>
    <w:rsid w:val="006A0365"/>
    <w:rsid w:val="006A0638"/>
    <w:rsid w:val="006A076C"/>
    <w:rsid w:val="006A097C"/>
    <w:rsid w:val="006A0A53"/>
    <w:rsid w:val="006A0B0B"/>
    <w:rsid w:val="006A0FB9"/>
    <w:rsid w:val="006A1419"/>
    <w:rsid w:val="006A17F9"/>
    <w:rsid w:val="006A1E4B"/>
    <w:rsid w:val="006A1F59"/>
    <w:rsid w:val="006A46C2"/>
    <w:rsid w:val="006A47ED"/>
    <w:rsid w:val="006A4FCB"/>
    <w:rsid w:val="006A5029"/>
    <w:rsid w:val="006A53AF"/>
    <w:rsid w:val="006A58AF"/>
    <w:rsid w:val="006A6AD1"/>
    <w:rsid w:val="006A7259"/>
    <w:rsid w:val="006A769C"/>
    <w:rsid w:val="006B0120"/>
    <w:rsid w:val="006B0251"/>
    <w:rsid w:val="006B03A3"/>
    <w:rsid w:val="006B0474"/>
    <w:rsid w:val="006B1A09"/>
    <w:rsid w:val="006B1BAD"/>
    <w:rsid w:val="006B1F6C"/>
    <w:rsid w:val="006B265F"/>
    <w:rsid w:val="006B406F"/>
    <w:rsid w:val="006B46FB"/>
    <w:rsid w:val="006B4E37"/>
    <w:rsid w:val="006B5404"/>
    <w:rsid w:val="006B6523"/>
    <w:rsid w:val="006B695A"/>
    <w:rsid w:val="006B6A85"/>
    <w:rsid w:val="006B6D76"/>
    <w:rsid w:val="006B6FDC"/>
    <w:rsid w:val="006B7202"/>
    <w:rsid w:val="006C0A8A"/>
    <w:rsid w:val="006C0FBE"/>
    <w:rsid w:val="006C172F"/>
    <w:rsid w:val="006C1918"/>
    <w:rsid w:val="006C1AF1"/>
    <w:rsid w:val="006C2174"/>
    <w:rsid w:val="006C2DA6"/>
    <w:rsid w:val="006C32ED"/>
    <w:rsid w:val="006C4AF4"/>
    <w:rsid w:val="006C5B53"/>
    <w:rsid w:val="006C6F86"/>
    <w:rsid w:val="006C7238"/>
    <w:rsid w:val="006C790F"/>
    <w:rsid w:val="006C7AAF"/>
    <w:rsid w:val="006D00C2"/>
    <w:rsid w:val="006D05E0"/>
    <w:rsid w:val="006D0631"/>
    <w:rsid w:val="006D0929"/>
    <w:rsid w:val="006D0D5E"/>
    <w:rsid w:val="006D150D"/>
    <w:rsid w:val="006D1B4A"/>
    <w:rsid w:val="006D1F7B"/>
    <w:rsid w:val="006D24DF"/>
    <w:rsid w:val="006D3717"/>
    <w:rsid w:val="006D40B6"/>
    <w:rsid w:val="006D429D"/>
    <w:rsid w:val="006D474C"/>
    <w:rsid w:val="006D4A75"/>
    <w:rsid w:val="006D5148"/>
    <w:rsid w:val="006D69F7"/>
    <w:rsid w:val="006D7F98"/>
    <w:rsid w:val="006E012F"/>
    <w:rsid w:val="006E0148"/>
    <w:rsid w:val="006E0598"/>
    <w:rsid w:val="006E07AF"/>
    <w:rsid w:val="006E1106"/>
    <w:rsid w:val="006E17AC"/>
    <w:rsid w:val="006E21FB"/>
    <w:rsid w:val="006E2251"/>
    <w:rsid w:val="006E2956"/>
    <w:rsid w:val="006E3205"/>
    <w:rsid w:val="006E3BFF"/>
    <w:rsid w:val="006E4FF5"/>
    <w:rsid w:val="006E6E51"/>
    <w:rsid w:val="006E7121"/>
    <w:rsid w:val="006E71F9"/>
    <w:rsid w:val="006E7B07"/>
    <w:rsid w:val="006E7D7A"/>
    <w:rsid w:val="006F074D"/>
    <w:rsid w:val="006F0A3C"/>
    <w:rsid w:val="006F18B5"/>
    <w:rsid w:val="006F1AB2"/>
    <w:rsid w:val="006F1EF7"/>
    <w:rsid w:val="006F1F6B"/>
    <w:rsid w:val="006F29C0"/>
    <w:rsid w:val="006F2FEC"/>
    <w:rsid w:val="006F370C"/>
    <w:rsid w:val="006F3EC6"/>
    <w:rsid w:val="006F3F5A"/>
    <w:rsid w:val="006F458E"/>
    <w:rsid w:val="006F4AC4"/>
    <w:rsid w:val="006F4B8B"/>
    <w:rsid w:val="006F4D37"/>
    <w:rsid w:val="006F4D88"/>
    <w:rsid w:val="006F4DDB"/>
    <w:rsid w:val="006F578D"/>
    <w:rsid w:val="006F5EA5"/>
    <w:rsid w:val="006F6F23"/>
    <w:rsid w:val="006F78A7"/>
    <w:rsid w:val="00700715"/>
    <w:rsid w:val="007013EE"/>
    <w:rsid w:val="0070141F"/>
    <w:rsid w:val="00701C49"/>
    <w:rsid w:val="00701F16"/>
    <w:rsid w:val="007023A2"/>
    <w:rsid w:val="00702A48"/>
    <w:rsid w:val="00702CE7"/>
    <w:rsid w:val="00703590"/>
    <w:rsid w:val="007046B2"/>
    <w:rsid w:val="00704887"/>
    <w:rsid w:val="00704B78"/>
    <w:rsid w:val="00705B00"/>
    <w:rsid w:val="00705E73"/>
    <w:rsid w:val="0070633B"/>
    <w:rsid w:val="007063CF"/>
    <w:rsid w:val="00706D93"/>
    <w:rsid w:val="007071A0"/>
    <w:rsid w:val="00707CA7"/>
    <w:rsid w:val="00710BEE"/>
    <w:rsid w:val="00711DD4"/>
    <w:rsid w:val="00711ED3"/>
    <w:rsid w:val="00712192"/>
    <w:rsid w:val="007121CE"/>
    <w:rsid w:val="0071252E"/>
    <w:rsid w:val="007129A6"/>
    <w:rsid w:val="007136F6"/>
    <w:rsid w:val="0071463B"/>
    <w:rsid w:val="00714C2A"/>
    <w:rsid w:val="00715ED4"/>
    <w:rsid w:val="00716789"/>
    <w:rsid w:val="00716A79"/>
    <w:rsid w:val="00717982"/>
    <w:rsid w:val="00720453"/>
    <w:rsid w:val="00720A5C"/>
    <w:rsid w:val="00721B52"/>
    <w:rsid w:val="0072238C"/>
    <w:rsid w:val="007227A3"/>
    <w:rsid w:val="0072284F"/>
    <w:rsid w:val="0072310D"/>
    <w:rsid w:val="0072342F"/>
    <w:rsid w:val="00723B1D"/>
    <w:rsid w:val="00724A67"/>
    <w:rsid w:val="00724C35"/>
    <w:rsid w:val="00725583"/>
    <w:rsid w:val="00725A8E"/>
    <w:rsid w:val="00727037"/>
    <w:rsid w:val="00727B26"/>
    <w:rsid w:val="00727DD8"/>
    <w:rsid w:val="00730A1F"/>
    <w:rsid w:val="00730F78"/>
    <w:rsid w:val="007311D9"/>
    <w:rsid w:val="00731DC0"/>
    <w:rsid w:val="00732074"/>
    <w:rsid w:val="007329A7"/>
    <w:rsid w:val="00733965"/>
    <w:rsid w:val="00734316"/>
    <w:rsid w:val="00734E68"/>
    <w:rsid w:val="00736B36"/>
    <w:rsid w:val="00737182"/>
    <w:rsid w:val="00737295"/>
    <w:rsid w:val="00737B6D"/>
    <w:rsid w:val="00737CB7"/>
    <w:rsid w:val="00740106"/>
    <w:rsid w:val="00741C8E"/>
    <w:rsid w:val="00742A86"/>
    <w:rsid w:val="00743592"/>
    <w:rsid w:val="0074435D"/>
    <w:rsid w:val="00744B50"/>
    <w:rsid w:val="00746517"/>
    <w:rsid w:val="00746E28"/>
    <w:rsid w:val="007470A1"/>
    <w:rsid w:val="007474CB"/>
    <w:rsid w:val="007479D8"/>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60525"/>
    <w:rsid w:val="00760855"/>
    <w:rsid w:val="00761146"/>
    <w:rsid w:val="007636AA"/>
    <w:rsid w:val="00763D6A"/>
    <w:rsid w:val="00763F20"/>
    <w:rsid w:val="00764417"/>
    <w:rsid w:val="0076484C"/>
    <w:rsid w:val="00766EE4"/>
    <w:rsid w:val="00767247"/>
    <w:rsid w:val="0076733C"/>
    <w:rsid w:val="00767728"/>
    <w:rsid w:val="00767B68"/>
    <w:rsid w:val="00767BEA"/>
    <w:rsid w:val="00770D80"/>
    <w:rsid w:val="00771416"/>
    <w:rsid w:val="007715BD"/>
    <w:rsid w:val="0077165E"/>
    <w:rsid w:val="00771E97"/>
    <w:rsid w:val="007726FA"/>
    <w:rsid w:val="00772B4E"/>
    <w:rsid w:val="00773BAC"/>
    <w:rsid w:val="00773D42"/>
    <w:rsid w:val="00773E9F"/>
    <w:rsid w:val="0077457B"/>
    <w:rsid w:val="00774A42"/>
    <w:rsid w:val="00774DFC"/>
    <w:rsid w:val="007767AF"/>
    <w:rsid w:val="0077687D"/>
    <w:rsid w:val="00776CCF"/>
    <w:rsid w:val="0077712A"/>
    <w:rsid w:val="00781043"/>
    <w:rsid w:val="00781216"/>
    <w:rsid w:val="007818EA"/>
    <w:rsid w:val="007819E1"/>
    <w:rsid w:val="00781C72"/>
    <w:rsid w:val="00781E8D"/>
    <w:rsid w:val="00782234"/>
    <w:rsid w:val="0078223E"/>
    <w:rsid w:val="00782855"/>
    <w:rsid w:val="007831F5"/>
    <w:rsid w:val="00783508"/>
    <w:rsid w:val="007838CD"/>
    <w:rsid w:val="00784126"/>
    <w:rsid w:val="0078414A"/>
    <w:rsid w:val="00784AA3"/>
    <w:rsid w:val="00784F1F"/>
    <w:rsid w:val="007850AE"/>
    <w:rsid w:val="00785470"/>
    <w:rsid w:val="00785931"/>
    <w:rsid w:val="00785E8D"/>
    <w:rsid w:val="00786272"/>
    <w:rsid w:val="0078652B"/>
    <w:rsid w:val="0078668E"/>
    <w:rsid w:val="00786A2F"/>
    <w:rsid w:val="00791AA5"/>
    <w:rsid w:val="00791D55"/>
    <w:rsid w:val="00792342"/>
    <w:rsid w:val="007927FA"/>
    <w:rsid w:val="00793290"/>
    <w:rsid w:val="007936CB"/>
    <w:rsid w:val="00793772"/>
    <w:rsid w:val="007937BD"/>
    <w:rsid w:val="00795236"/>
    <w:rsid w:val="007958B7"/>
    <w:rsid w:val="00795DB6"/>
    <w:rsid w:val="00796340"/>
    <w:rsid w:val="0079634F"/>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2097"/>
    <w:rsid w:val="007C31A2"/>
    <w:rsid w:val="007C3E39"/>
    <w:rsid w:val="007C4487"/>
    <w:rsid w:val="007C4BBE"/>
    <w:rsid w:val="007C6B98"/>
    <w:rsid w:val="007C71ED"/>
    <w:rsid w:val="007C7A59"/>
    <w:rsid w:val="007D0A46"/>
    <w:rsid w:val="007D15F5"/>
    <w:rsid w:val="007D1944"/>
    <w:rsid w:val="007D2675"/>
    <w:rsid w:val="007D27A9"/>
    <w:rsid w:val="007D2E8F"/>
    <w:rsid w:val="007D2FF3"/>
    <w:rsid w:val="007D3945"/>
    <w:rsid w:val="007D3CE3"/>
    <w:rsid w:val="007D467D"/>
    <w:rsid w:val="007D4E29"/>
    <w:rsid w:val="007D5C66"/>
    <w:rsid w:val="007D608E"/>
    <w:rsid w:val="007D62CD"/>
    <w:rsid w:val="007D6A07"/>
    <w:rsid w:val="007D77BD"/>
    <w:rsid w:val="007D78D2"/>
    <w:rsid w:val="007E1295"/>
    <w:rsid w:val="007E17DF"/>
    <w:rsid w:val="007E1B6B"/>
    <w:rsid w:val="007E1F26"/>
    <w:rsid w:val="007E2534"/>
    <w:rsid w:val="007E25B7"/>
    <w:rsid w:val="007E2939"/>
    <w:rsid w:val="007E330D"/>
    <w:rsid w:val="007E43AD"/>
    <w:rsid w:val="007E56C4"/>
    <w:rsid w:val="007E5C02"/>
    <w:rsid w:val="007E5C14"/>
    <w:rsid w:val="007E5DCA"/>
    <w:rsid w:val="007E64AD"/>
    <w:rsid w:val="007E6B30"/>
    <w:rsid w:val="007E6E90"/>
    <w:rsid w:val="007E6FE5"/>
    <w:rsid w:val="007E7E88"/>
    <w:rsid w:val="007E7FD8"/>
    <w:rsid w:val="007F018F"/>
    <w:rsid w:val="007F03EC"/>
    <w:rsid w:val="007F1ACA"/>
    <w:rsid w:val="007F1BC5"/>
    <w:rsid w:val="007F238A"/>
    <w:rsid w:val="007F2E4C"/>
    <w:rsid w:val="007F3061"/>
    <w:rsid w:val="007F3584"/>
    <w:rsid w:val="007F3F3C"/>
    <w:rsid w:val="007F43B2"/>
    <w:rsid w:val="007F4E52"/>
    <w:rsid w:val="007F5B3F"/>
    <w:rsid w:val="007F62A8"/>
    <w:rsid w:val="007F64C3"/>
    <w:rsid w:val="008001D9"/>
    <w:rsid w:val="0080066A"/>
    <w:rsid w:val="00801A81"/>
    <w:rsid w:val="00802020"/>
    <w:rsid w:val="008025CE"/>
    <w:rsid w:val="00802C83"/>
    <w:rsid w:val="0080345E"/>
    <w:rsid w:val="0080406B"/>
    <w:rsid w:val="0080445B"/>
    <w:rsid w:val="00805361"/>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23E"/>
    <w:rsid w:val="00823B46"/>
    <w:rsid w:val="0082450B"/>
    <w:rsid w:val="00824A47"/>
    <w:rsid w:val="0082519D"/>
    <w:rsid w:val="0082563F"/>
    <w:rsid w:val="00827565"/>
    <w:rsid w:val="008279FA"/>
    <w:rsid w:val="00827BFF"/>
    <w:rsid w:val="00830174"/>
    <w:rsid w:val="00830913"/>
    <w:rsid w:val="00831241"/>
    <w:rsid w:val="00831E6B"/>
    <w:rsid w:val="00832082"/>
    <w:rsid w:val="008327F1"/>
    <w:rsid w:val="00833061"/>
    <w:rsid w:val="008335BC"/>
    <w:rsid w:val="00834029"/>
    <w:rsid w:val="008346B6"/>
    <w:rsid w:val="0083475C"/>
    <w:rsid w:val="00834DE2"/>
    <w:rsid w:val="00834EA0"/>
    <w:rsid w:val="00835153"/>
    <w:rsid w:val="00835300"/>
    <w:rsid w:val="00835ECE"/>
    <w:rsid w:val="008368F5"/>
    <w:rsid w:val="00836D64"/>
    <w:rsid w:val="00836F96"/>
    <w:rsid w:val="00837802"/>
    <w:rsid w:val="00840CBA"/>
    <w:rsid w:val="008412F8"/>
    <w:rsid w:val="00842171"/>
    <w:rsid w:val="0084347D"/>
    <w:rsid w:val="00843AC6"/>
    <w:rsid w:val="008452DA"/>
    <w:rsid w:val="008459BD"/>
    <w:rsid w:val="0084651F"/>
    <w:rsid w:val="0084659D"/>
    <w:rsid w:val="008467A8"/>
    <w:rsid w:val="00847227"/>
    <w:rsid w:val="008478C0"/>
    <w:rsid w:val="00847CCC"/>
    <w:rsid w:val="00850B03"/>
    <w:rsid w:val="008520E1"/>
    <w:rsid w:val="00853346"/>
    <w:rsid w:val="008537A0"/>
    <w:rsid w:val="0085396B"/>
    <w:rsid w:val="00853CE3"/>
    <w:rsid w:val="008559CC"/>
    <w:rsid w:val="00855C93"/>
    <w:rsid w:val="00855FDE"/>
    <w:rsid w:val="00856632"/>
    <w:rsid w:val="00857662"/>
    <w:rsid w:val="008606C6"/>
    <w:rsid w:val="0086142A"/>
    <w:rsid w:val="008619F5"/>
    <w:rsid w:val="00862275"/>
    <w:rsid w:val="008624ED"/>
    <w:rsid w:val="008626E7"/>
    <w:rsid w:val="00863416"/>
    <w:rsid w:val="008642D5"/>
    <w:rsid w:val="008643B8"/>
    <w:rsid w:val="0086510D"/>
    <w:rsid w:val="008651AE"/>
    <w:rsid w:val="0086527D"/>
    <w:rsid w:val="00867447"/>
    <w:rsid w:val="00867E61"/>
    <w:rsid w:val="00870187"/>
    <w:rsid w:val="008701CD"/>
    <w:rsid w:val="008707B5"/>
    <w:rsid w:val="00870EE7"/>
    <w:rsid w:val="00871316"/>
    <w:rsid w:val="00872B51"/>
    <w:rsid w:val="00872CE6"/>
    <w:rsid w:val="00872D10"/>
    <w:rsid w:val="0087420F"/>
    <w:rsid w:val="00874220"/>
    <w:rsid w:val="0087424B"/>
    <w:rsid w:val="00874437"/>
    <w:rsid w:val="008760A5"/>
    <w:rsid w:val="008760DC"/>
    <w:rsid w:val="008767C7"/>
    <w:rsid w:val="00876BDE"/>
    <w:rsid w:val="00876E52"/>
    <w:rsid w:val="0087705C"/>
    <w:rsid w:val="008815AA"/>
    <w:rsid w:val="008815CC"/>
    <w:rsid w:val="00882130"/>
    <w:rsid w:val="00882171"/>
    <w:rsid w:val="00882CB0"/>
    <w:rsid w:val="008830C4"/>
    <w:rsid w:val="00883171"/>
    <w:rsid w:val="008839C8"/>
    <w:rsid w:val="00883B5B"/>
    <w:rsid w:val="00884108"/>
    <w:rsid w:val="0088468D"/>
    <w:rsid w:val="00884A12"/>
    <w:rsid w:val="00884AE5"/>
    <w:rsid w:val="00885F20"/>
    <w:rsid w:val="00886E7B"/>
    <w:rsid w:val="00887CC8"/>
    <w:rsid w:val="008908D8"/>
    <w:rsid w:val="00890C64"/>
    <w:rsid w:val="00891217"/>
    <w:rsid w:val="00891EFA"/>
    <w:rsid w:val="008935E4"/>
    <w:rsid w:val="00893BFD"/>
    <w:rsid w:val="00893D2F"/>
    <w:rsid w:val="00894B5E"/>
    <w:rsid w:val="00894BFA"/>
    <w:rsid w:val="00895384"/>
    <w:rsid w:val="00895788"/>
    <w:rsid w:val="00895C27"/>
    <w:rsid w:val="008975ED"/>
    <w:rsid w:val="008A10F4"/>
    <w:rsid w:val="008A1CDC"/>
    <w:rsid w:val="008A2286"/>
    <w:rsid w:val="008A3D01"/>
    <w:rsid w:val="008A40F6"/>
    <w:rsid w:val="008A423D"/>
    <w:rsid w:val="008A49CE"/>
    <w:rsid w:val="008A5A74"/>
    <w:rsid w:val="008A5F5B"/>
    <w:rsid w:val="008A72E1"/>
    <w:rsid w:val="008B0C28"/>
    <w:rsid w:val="008B11B0"/>
    <w:rsid w:val="008B13E1"/>
    <w:rsid w:val="008B16EC"/>
    <w:rsid w:val="008B3EE3"/>
    <w:rsid w:val="008B3F10"/>
    <w:rsid w:val="008B4E6B"/>
    <w:rsid w:val="008B5647"/>
    <w:rsid w:val="008B59D0"/>
    <w:rsid w:val="008B6A5E"/>
    <w:rsid w:val="008B72C3"/>
    <w:rsid w:val="008B74FA"/>
    <w:rsid w:val="008B79A3"/>
    <w:rsid w:val="008B7DE1"/>
    <w:rsid w:val="008B7F92"/>
    <w:rsid w:val="008C03B7"/>
    <w:rsid w:val="008C05C7"/>
    <w:rsid w:val="008C0846"/>
    <w:rsid w:val="008C1AD7"/>
    <w:rsid w:val="008C2049"/>
    <w:rsid w:val="008C28A1"/>
    <w:rsid w:val="008C3352"/>
    <w:rsid w:val="008C361D"/>
    <w:rsid w:val="008C381B"/>
    <w:rsid w:val="008C3C3B"/>
    <w:rsid w:val="008C48CF"/>
    <w:rsid w:val="008C4AAC"/>
    <w:rsid w:val="008C5E48"/>
    <w:rsid w:val="008C6A8B"/>
    <w:rsid w:val="008C6ABE"/>
    <w:rsid w:val="008C6C52"/>
    <w:rsid w:val="008C7418"/>
    <w:rsid w:val="008C7D5E"/>
    <w:rsid w:val="008D013E"/>
    <w:rsid w:val="008D03E7"/>
    <w:rsid w:val="008D08C0"/>
    <w:rsid w:val="008D223A"/>
    <w:rsid w:val="008D2285"/>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6B15"/>
    <w:rsid w:val="008F73A8"/>
    <w:rsid w:val="008F781E"/>
    <w:rsid w:val="008F7BC6"/>
    <w:rsid w:val="009009EF"/>
    <w:rsid w:val="00901ED8"/>
    <w:rsid w:val="0090340F"/>
    <w:rsid w:val="00905ABC"/>
    <w:rsid w:val="00906494"/>
    <w:rsid w:val="009075F1"/>
    <w:rsid w:val="00907B06"/>
    <w:rsid w:val="00907E40"/>
    <w:rsid w:val="0091019F"/>
    <w:rsid w:val="00910EAF"/>
    <w:rsid w:val="00911251"/>
    <w:rsid w:val="0091141D"/>
    <w:rsid w:val="00912102"/>
    <w:rsid w:val="009126F8"/>
    <w:rsid w:val="009132B1"/>
    <w:rsid w:val="009137CD"/>
    <w:rsid w:val="00913BDA"/>
    <w:rsid w:val="00913E1A"/>
    <w:rsid w:val="00914A07"/>
    <w:rsid w:val="0091551D"/>
    <w:rsid w:val="00915BAC"/>
    <w:rsid w:val="00915C71"/>
    <w:rsid w:val="00916624"/>
    <w:rsid w:val="00917E3A"/>
    <w:rsid w:val="009200FD"/>
    <w:rsid w:val="009209A0"/>
    <w:rsid w:val="009211C5"/>
    <w:rsid w:val="0092144B"/>
    <w:rsid w:val="009214E8"/>
    <w:rsid w:val="00921D13"/>
    <w:rsid w:val="0092227C"/>
    <w:rsid w:val="00922F3F"/>
    <w:rsid w:val="0092303A"/>
    <w:rsid w:val="0092314C"/>
    <w:rsid w:val="00923995"/>
    <w:rsid w:val="00923B10"/>
    <w:rsid w:val="00923F80"/>
    <w:rsid w:val="009241BD"/>
    <w:rsid w:val="00924CC0"/>
    <w:rsid w:val="00925351"/>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2FD9"/>
    <w:rsid w:val="00942FEA"/>
    <w:rsid w:val="0094304E"/>
    <w:rsid w:val="00943393"/>
    <w:rsid w:val="009437A6"/>
    <w:rsid w:val="009440BD"/>
    <w:rsid w:val="00944B12"/>
    <w:rsid w:val="00944C7F"/>
    <w:rsid w:val="00944F20"/>
    <w:rsid w:val="00945034"/>
    <w:rsid w:val="009450F9"/>
    <w:rsid w:val="009452A1"/>
    <w:rsid w:val="009460F1"/>
    <w:rsid w:val="0094656F"/>
    <w:rsid w:val="0094765C"/>
    <w:rsid w:val="00947FF1"/>
    <w:rsid w:val="00950040"/>
    <w:rsid w:val="0095034F"/>
    <w:rsid w:val="009509B5"/>
    <w:rsid w:val="009518D4"/>
    <w:rsid w:val="0095209B"/>
    <w:rsid w:val="009530F5"/>
    <w:rsid w:val="0095330A"/>
    <w:rsid w:val="0095371A"/>
    <w:rsid w:val="00953AD7"/>
    <w:rsid w:val="00953E48"/>
    <w:rsid w:val="009540C8"/>
    <w:rsid w:val="0095475F"/>
    <w:rsid w:val="00955D34"/>
    <w:rsid w:val="0095682F"/>
    <w:rsid w:val="009573D1"/>
    <w:rsid w:val="009577FE"/>
    <w:rsid w:val="0096061E"/>
    <w:rsid w:val="00960D0F"/>
    <w:rsid w:val="00960EF4"/>
    <w:rsid w:val="00960F8A"/>
    <w:rsid w:val="00961843"/>
    <w:rsid w:val="00962DC9"/>
    <w:rsid w:val="009637D0"/>
    <w:rsid w:val="00963B58"/>
    <w:rsid w:val="00964183"/>
    <w:rsid w:val="00964248"/>
    <w:rsid w:val="00964267"/>
    <w:rsid w:val="009645E6"/>
    <w:rsid w:val="00964C8B"/>
    <w:rsid w:val="00965676"/>
    <w:rsid w:val="009664CE"/>
    <w:rsid w:val="00966E60"/>
    <w:rsid w:val="009673B1"/>
    <w:rsid w:val="0096779D"/>
    <w:rsid w:val="00967A7E"/>
    <w:rsid w:val="0097085F"/>
    <w:rsid w:val="009709B7"/>
    <w:rsid w:val="009720E7"/>
    <w:rsid w:val="009724D7"/>
    <w:rsid w:val="009729C0"/>
    <w:rsid w:val="00972AC1"/>
    <w:rsid w:val="00972CF6"/>
    <w:rsid w:val="00974C27"/>
    <w:rsid w:val="00975E51"/>
    <w:rsid w:val="0097601B"/>
    <w:rsid w:val="00976167"/>
    <w:rsid w:val="00977243"/>
    <w:rsid w:val="009777D9"/>
    <w:rsid w:val="00977FCE"/>
    <w:rsid w:val="00980537"/>
    <w:rsid w:val="00980680"/>
    <w:rsid w:val="00980FD3"/>
    <w:rsid w:val="0098109D"/>
    <w:rsid w:val="009811CE"/>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4AB1"/>
    <w:rsid w:val="009950A3"/>
    <w:rsid w:val="00995A45"/>
    <w:rsid w:val="00995A9E"/>
    <w:rsid w:val="00996369"/>
    <w:rsid w:val="009966F1"/>
    <w:rsid w:val="00996D91"/>
    <w:rsid w:val="00996F46"/>
    <w:rsid w:val="00997283"/>
    <w:rsid w:val="00997491"/>
    <w:rsid w:val="00997628"/>
    <w:rsid w:val="009A0D11"/>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A7C38"/>
    <w:rsid w:val="009B0324"/>
    <w:rsid w:val="009B039F"/>
    <w:rsid w:val="009B0A01"/>
    <w:rsid w:val="009B2402"/>
    <w:rsid w:val="009B30A0"/>
    <w:rsid w:val="009B3A64"/>
    <w:rsid w:val="009B4CA6"/>
    <w:rsid w:val="009B5B3A"/>
    <w:rsid w:val="009B5D77"/>
    <w:rsid w:val="009B5F29"/>
    <w:rsid w:val="009B6229"/>
    <w:rsid w:val="009B6AC2"/>
    <w:rsid w:val="009B6DEC"/>
    <w:rsid w:val="009B6E5B"/>
    <w:rsid w:val="009B74B3"/>
    <w:rsid w:val="009C0062"/>
    <w:rsid w:val="009C113D"/>
    <w:rsid w:val="009C1B2A"/>
    <w:rsid w:val="009C23CC"/>
    <w:rsid w:val="009C2705"/>
    <w:rsid w:val="009C2F09"/>
    <w:rsid w:val="009C2F4D"/>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02C"/>
    <w:rsid w:val="009D2335"/>
    <w:rsid w:val="009D3BFD"/>
    <w:rsid w:val="009D481A"/>
    <w:rsid w:val="009D4FD4"/>
    <w:rsid w:val="009D518E"/>
    <w:rsid w:val="009D5E37"/>
    <w:rsid w:val="009D5EBD"/>
    <w:rsid w:val="009D63A8"/>
    <w:rsid w:val="009D63E3"/>
    <w:rsid w:val="009D6FA7"/>
    <w:rsid w:val="009D73A1"/>
    <w:rsid w:val="009D7622"/>
    <w:rsid w:val="009D7F1A"/>
    <w:rsid w:val="009E001C"/>
    <w:rsid w:val="009E0786"/>
    <w:rsid w:val="009E0E15"/>
    <w:rsid w:val="009E1290"/>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193C"/>
    <w:rsid w:val="009F195C"/>
    <w:rsid w:val="009F2322"/>
    <w:rsid w:val="009F362A"/>
    <w:rsid w:val="009F4229"/>
    <w:rsid w:val="009F4EA6"/>
    <w:rsid w:val="009F5AD4"/>
    <w:rsid w:val="009F6573"/>
    <w:rsid w:val="009F65D6"/>
    <w:rsid w:val="009F6C0D"/>
    <w:rsid w:val="009F734F"/>
    <w:rsid w:val="009F76C7"/>
    <w:rsid w:val="00A0032E"/>
    <w:rsid w:val="00A005A4"/>
    <w:rsid w:val="00A016C3"/>
    <w:rsid w:val="00A01750"/>
    <w:rsid w:val="00A0231B"/>
    <w:rsid w:val="00A03814"/>
    <w:rsid w:val="00A042EC"/>
    <w:rsid w:val="00A07031"/>
    <w:rsid w:val="00A073FE"/>
    <w:rsid w:val="00A10651"/>
    <w:rsid w:val="00A10925"/>
    <w:rsid w:val="00A12415"/>
    <w:rsid w:val="00A12688"/>
    <w:rsid w:val="00A126CF"/>
    <w:rsid w:val="00A146F2"/>
    <w:rsid w:val="00A150E8"/>
    <w:rsid w:val="00A15302"/>
    <w:rsid w:val="00A159E9"/>
    <w:rsid w:val="00A15D45"/>
    <w:rsid w:val="00A1627E"/>
    <w:rsid w:val="00A1680E"/>
    <w:rsid w:val="00A16B10"/>
    <w:rsid w:val="00A17297"/>
    <w:rsid w:val="00A21002"/>
    <w:rsid w:val="00A2135E"/>
    <w:rsid w:val="00A22A87"/>
    <w:rsid w:val="00A22B05"/>
    <w:rsid w:val="00A22F54"/>
    <w:rsid w:val="00A22FD2"/>
    <w:rsid w:val="00A2358D"/>
    <w:rsid w:val="00A239F2"/>
    <w:rsid w:val="00A23F4A"/>
    <w:rsid w:val="00A24099"/>
    <w:rsid w:val="00A2422F"/>
    <w:rsid w:val="00A246B6"/>
    <w:rsid w:val="00A24B89"/>
    <w:rsid w:val="00A267A1"/>
    <w:rsid w:val="00A27AF2"/>
    <w:rsid w:val="00A305ED"/>
    <w:rsid w:val="00A31701"/>
    <w:rsid w:val="00A31793"/>
    <w:rsid w:val="00A31FC2"/>
    <w:rsid w:val="00A32666"/>
    <w:rsid w:val="00A3276E"/>
    <w:rsid w:val="00A327BE"/>
    <w:rsid w:val="00A32AD7"/>
    <w:rsid w:val="00A32DC6"/>
    <w:rsid w:val="00A32E43"/>
    <w:rsid w:val="00A32EF7"/>
    <w:rsid w:val="00A333AB"/>
    <w:rsid w:val="00A335D1"/>
    <w:rsid w:val="00A34068"/>
    <w:rsid w:val="00A346D8"/>
    <w:rsid w:val="00A35B19"/>
    <w:rsid w:val="00A36B8C"/>
    <w:rsid w:val="00A36B9F"/>
    <w:rsid w:val="00A36CA1"/>
    <w:rsid w:val="00A3782E"/>
    <w:rsid w:val="00A3792E"/>
    <w:rsid w:val="00A37B27"/>
    <w:rsid w:val="00A40180"/>
    <w:rsid w:val="00A40838"/>
    <w:rsid w:val="00A4287C"/>
    <w:rsid w:val="00A4337A"/>
    <w:rsid w:val="00A43B95"/>
    <w:rsid w:val="00A43CD0"/>
    <w:rsid w:val="00A43F92"/>
    <w:rsid w:val="00A44168"/>
    <w:rsid w:val="00A4481E"/>
    <w:rsid w:val="00A448A3"/>
    <w:rsid w:val="00A44A24"/>
    <w:rsid w:val="00A44A4E"/>
    <w:rsid w:val="00A455AD"/>
    <w:rsid w:val="00A463CD"/>
    <w:rsid w:val="00A465C3"/>
    <w:rsid w:val="00A466C3"/>
    <w:rsid w:val="00A46BE4"/>
    <w:rsid w:val="00A473C7"/>
    <w:rsid w:val="00A474FA"/>
    <w:rsid w:val="00A47E70"/>
    <w:rsid w:val="00A51E35"/>
    <w:rsid w:val="00A52661"/>
    <w:rsid w:val="00A533F8"/>
    <w:rsid w:val="00A53AED"/>
    <w:rsid w:val="00A53C62"/>
    <w:rsid w:val="00A546DA"/>
    <w:rsid w:val="00A5581E"/>
    <w:rsid w:val="00A56FAE"/>
    <w:rsid w:val="00A56FF6"/>
    <w:rsid w:val="00A5717F"/>
    <w:rsid w:val="00A57D88"/>
    <w:rsid w:val="00A60318"/>
    <w:rsid w:val="00A6052B"/>
    <w:rsid w:val="00A61A00"/>
    <w:rsid w:val="00A61CBF"/>
    <w:rsid w:val="00A63231"/>
    <w:rsid w:val="00A63688"/>
    <w:rsid w:val="00A63761"/>
    <w:rsid w:val="00A63F1E"/>
    <w:rsid w:val="00A64485"/>
    <w:rsid w:val="00A6475B"/>
    <w:rsid w:val="00A648D5"/>
    <w:rsid w:val="00A64B8D"/>
    <w:rsid w:val="00A658ED"/>
    <w:rsid w:val="00A65A4E"/>
    <w:rsid w:val="00A65DA0"/>
    <w:rsid w:val="00A65EBA"/>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3AEC"/>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799"/>
    <w:rsid w:val="00A839B6"/>
    <w:rsid w:val="00A84AE9"/>
    <w:rsid w:val="00A84FF9"/>
    <w:rsid w:val="00A85620"/>
    <w:rsid w:val="00A85C5F"/>
    <w:rsid w:val="00A8621F"/>
    <w:rsid w:val="00A86A6C"/>
    <w:rsid w:val="00A87768"/>
    <w:rsid w:val="00A87930"/>
    <w:rsid w:val="00A90528"/>
    <w:rsid w:val="00A91776"/>
    <w:rsid w:val="00A92198"/>
    <w:rsid w:val="00A93B59"/>
    <w:rsid w:val="00A946A8"/>
    <w:rsid w:val="00A95230"/>
    <w:rsid w:val="00A952A6"/>
    <w:rsid w:val="00A967EB"/>
    <w:rsid w:val="00A968D5"/>
    <w:rsid w:val="00AA0537"/>
    <w:rsid w:val="00AA1275"/>
    <w:rsid w:val="00AA1832"/>
    <w:rsid w:val="00AA225C"/>
    <w:rsid w:val="00AA23EB"/>
    <w:rsid w:val="00AA27E2"/>
    <w:rsid w:val="00AA3744"/>
    <w:rsid w:val="00AA3D67"/>
    <w:rsid w:val="00AA6A3D"/>
    <w:rsid w:val="00AA7B36"/>
    <w:rsid w:val="00AB017A"/>
    <w:rsid w:val="00AB0B93"/>
    <w:rsid w:val="00AB1350"/>
    <w:rsid w:val="00AB1604"/>
    <w:rsid w:val="00AB194E"/>
    <w:rsid w:val="00AB2A18"/>
    <w:rsid w:val="00AB3923"/>
    <w:rsid w:val="00AB47F9"/>
    <w:rsid w:val="00AB5089"/>
    <w:rsid w:val="00AB50CE"/>
    <w:rsid w:val="00AB53BC"/>
    <w:rsid w:val="00AB586E"/>
    <w:rsid w:val="00AB69AD"/>
    <w:rsid w:val="00AB6B62"/>
    <w:rsid w:val="00AB6B82"/>
    <w:rsid w:val="00AC0310"/>
    <w:rsid w:val="00AC1046"/>
    <w:rsid w:val="00AC1527"/>
    <w:rsid w:val="00AC20FF"/>
    <w:rsid w:val="00AC2D61"/>
    <w:rsid w:val="00AC3734"/>
    <w:rsid w:val="00AC3AB5"/>
    <w:rsid w:val="00AC458D"/>
    <w:rsid w:val="00AC5883"/>
    <w:rsid w:val="00AC58D3"/>
    <w:rsid w:val="00AC6461"/>
    <w:rsid w:val="00AC69F5"/>
    <w:rsid w:val="00AC760B"/>
    <w:rsid w:val="00AC7696"/>
    <w:rsid w:val="00AD0153"/>
    <w:rsid w:val="00AD07EB"/>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732"/>
    <w:rsid w:val="00AD7A28"/>
    <w:rsid w:val="00AE02E7"/>
    <w:rsid w:val="00AE1189"/>
    <w:rsid w:val="00AE17F4"/>
    <w:rsid w:val="00AE286E"/>
    <w:rsid w:val="00AE2C6B"/>
    <w:rsid w:val="00AE378B"/>
    <w:rsid w:val="00AE3868"/>
    <w:rsid w:val="00AE39B4"/>
    <w:rsid w:val="00AE3F13"/>
    <w:rsid w:val="00AE4B45"/>
    <w:rsid w:val="00AE4E44"/>
    <w:rsid w:val="00AE703D"/>
    <w:rsid w:val="00AE744D"/>
    <w:rsid w:val="00AF04EE"/>
    <w:rsid w:val="00AF13D0"/>
    <w:rsid w:val="00AF1AC3"/>
    <w:rsid w:val="00AF2C30"/>
    <w:rsid w:val="00AF3456"/>
    <w:rsid w:val="00AF4C68"/>
    <w:rsid w:val="00AF4EFC"/>
    <w:rsid w:val="00AF542C"/>
    <w:rsid w:val="00AF57DA"/>
    <w:rsid w:val="00AF6468"/>
    <w:rsid w:val="00AF683E"/>
    <w:rsid w:val="00AF6EA6"/>
    <w:rsid w:val="00AF7555"/>
    <w:rsid w:val="00AF7ED2"/>
    <w:rsid w:val="00AF7EF0"/>
    <w:rsid w:val="00B01B1F"/>
    <w:rsid w:val="00B01C97"/>
    <w:rsid w:val="00B02277"/>
    <w:rsid w:val="00B037FD"/>
    <w:rsid w:val="00B03C53"/>
    <w:rsid w:val="00B03E75"/>
    <w:rsid w:val="00B042F7"/>
    <w:rsid w:val="00B05515"/>
    <w:rsid w:val="00B06789"/>
    <w:rsid w:val="00B06893"/>
    <w:rsid w:val="00B06E48"/>
    <w:rsid w:val="00B07B1C"/>
    <w:rsid w:val="00B10136"/>
    <w:rsid w:val="00B101C2"/>
    <w:rsid w:val="00B101E7"/>
    <w:rsid w:val="00B10C43"/>
    <w:rsid w:val="00B11B56"/>
    <w:rsid w:val="00B12144"/>
    <w:rsid w:val="00B125B9"/>
    <w:rsid w:val="00B12B83"/>
    <w:rsid w:val="00B12F2D"/>
    <w:rsid w:val="00B1309E"/>
    <w:rsid w:val="00B14169"/>
    <w:rsid w:val="00B1427E"/>
    <w:rsid w:val="00B1447B"/>
    <w:rsid w:val="00B1573C"/>
    <w:rsid w:val="00B158D4"/>
    <w:rsid w:val="00B15BFD"/>
    <w:rsid w:val="00B15DDC"/>
    <w:rsid w:val="00B15EE9"/>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823"/>
    <w:rsid w:val="00B31ECF"/>
    <w:rsid w:val="00B32593"/>
    <w:rsid w:val="00B32A40"/>
    <w:rsid w:val="00B32AEE"/>
    <w:rsid w:val="00B3411A"/>
    <w:rsid w:val="00B347AB"/>
    <w:rsid w:val="00B34CCB"/>
    <w:rsid w:val="00B358B9"/>
    <w:rsid w:val="00B3655B"/>
    <w:rsid w:val="00B36D80"/>
    <w:rsid w:val="00B374F4"/>
    <w:rsid w:val="00B37976"/>
    <w:rsid w:val="00B400EC"/>
    <w:rsid w:val="00B401EF"/>
    <w:rsid w:val="00B40298"/>
    <w:rsid w:val="00B40DFE"/>
    <w:rsid w:val="00B4100C"/>
    <w:rsid w:val="00B41E46"/>
    <w:rsid w:val="00B42240"/>
    <w:rsid w:val="00B42847"/>
    <w:rsid w:val="00B430C0"/>
    <w:rsid w:val="00B43659"/>
    <w:rsid w:val="00B448F6"/>
    <w:rsid w:val="00B44AAD"/>
    <w:rsid w:val="00B45669"/>
    <w:rsid w:val="00B464D9"/>
    <w:rsid w:val="00B471C2"/>
    <w:rsid w:val="00B50521"/>
    <w:rsid w:val="00B509DD"/>
    <w:rsid w:val="00B529AD"/>
    <w:rsid w:val="00B52B6E"/>
    <w:rsid w:val="00B52FCC"/>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3A2"/>
    <w:rsid w:val="00B6153C"/>
    <w:rsid w:val="00B61A62"/>
    <w:rsid w:val="00B61C56"/>
    <w:rsid w:val="00B61DE6"/>
    <w:rsid w:val="00B61F74"/>
    <w:rsid w:val="00B623FA"/>
    <w:rsid w:val="00B62ADB"/>
    <w:rsid w:val="00B63447"/>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1EA8"/>
    <w:rsid w:val="00B72900"/>
    <w:rsid w:val="00B72999"/>
    <w:rsid w:val="00B72A7D"/>
    <w:rsid w:val="00B72F65"/>
    <w:rsid w:val="00B7395C"/>
    <w:rsid w:val="00B73AA5"/>
    <w:rsid w:val="00B749AB"/>
    <w:rsid w:val="00B74E9C"/>
    <w:rsid w:val="00B74FEC"/>
    <w:rsid w:val="00B758ED"/>
    <w:rsid w:val="00B75CCC"/>
    <w:rsid w:val="00B761B5"/>
    <w:rsid w:val="00B766C6"/>
    <w:rsid w:val="00B76A42"/>
    <w:rsid w:val="00B77DC5"/>
    <w:rsid w:val="00B82314"/>
    <w:rsid w:val="00B82741"/>
    <w:rsid w:val="00B82A2D"/>
    <w:rsid w:val="00B82B77"/>
    <w:rsid w:val="00B833A1"/>
    <w:rsid w:val="00B83439"/>
    <w:rsid w:val="00B83C57"/>
    <w:rsid w:val="00B841F1"/>
    <w:rsid w:val="00B85212"/>
    <w:rsid w:val="00B8576F"/>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1EC9"/>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913"/>
    <w:rsid w:val="00BC2CE8"/>
    <w:rsid w:val="00BC2D4C"/>
    <w:rsid w:val="00BC3812"/>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4DB3"/>
    <w:rsid w:val="00BD6278"/>
    <w:rsid w:val="00BD6BB8"/>
    <w:rsid w:val="00BD7553"/>
    <w:rsid w:val="00BD7622"/>
    <w:rsid w:val="00BD7BB5"/>
    <w:rsid w:val="00BE02F4"/>
    <w:rsid w:val="00BE1516"/>
    <w:rsid w:val="00BE25FD"/>
    <w:rsid w:val="00BE2BFF"/>
    <w:rsid w:val="00BE30FF"/>
    <w:rsid w:val="00BE3EFE"/>
    <w:rsid w:val="00BE40F3"/>
    <w:rsid w:val="00BE4357"/>
    <w:rsid w:val="00BE4BB4"/>
    <w:rsid w:val="00BE4D3A"/>
    <w:rsid w:val="00BE5061"/>
    <w:rsid w:val="00BE5815"/>
    <w:rsid w:val="00BE59EF"/>
    <w:rsid w:val="00BE61D3"/>
    <w:rsid w:val="00BE64EF"/>
    <w:rsid w:val="00BE668D"/>
    <w:rsid w:val="00BE6CB3"/>
    <w:rsid w:val="00BE6DAE"/>
    <w:rsid w:val="00BE70A1"/>
    <w:rsid w:val="00BE7121"/>
    <w:rsid w:val="00BF179A"/>
    <w:rsid w:val="00BF18A3"/>
    <w:rsid w:val="00BF21EC"/>
    <w:rsid w:val="00BF2852"/>
    <w:rsid w:val="00BF3291"/>
    <w:rsid w:val="00BF393A"/>
    <w:rsid w:val="00BF4AC9"/>
    <w:rsid w:val="00BF4BD0"/>
    <w:rsid w:val="00BF4D32"/>
    <w:rsid w:val="00BF55D2"/>
    <w:rsid w:val="00BF55FE"/>
    <w:rsid w:val="00BF5A00"/>
    <w:rsid w:val="00BF5E11"/>
    <w:rsid w:val="00BF6823"/>
    <w:rsid w:val="00BF70DD"/>
    <w:rsid w:val="00BF7A57"/>
    <w:rsid w:val="00C003F6"/>
    <w:rsid w:val="00C0063F"/>
    <w:rsid w:val="00C0173C"/>
    <w:rsid w:val="00C0186A"/>
    <w:rsid w:val="00C02CFE"/>
    <w:rsid w:val="00C03653"/>
    <w:rsid w:val="00C04086"/>
    <w:rsid w:val="00C0507C"/>
    <w:rsid w:val="00C0514B"/>
    <w:rsid w:val="00C056FF"/>
    <w:rsid w:val="00C06362"/>
    <w:rsid w:val="00C07590"/>
    <w:rsid w:val="00C0774F"/>
    <w:rsid w:val="00C07D9D"/>
    <w:rsid w:val="00C10DAC"/>
    <w:rsid w:val="00C11E8C"/>
    <w:rsid w:val="00C12D7B"/>
    <w:rsid w:val="00C12EA6"/>
    <w:rsid w:val="00C1331C"/>
    <w:rsid w:val="00C133B2"/>
    <w:rsid w:val="00C13FB1"/>
    <w:rsid w:val="00C1523E"/>
    <w:rsid w:val="00C1547E"/>
    <w:rsid w:val="00C15879"/>
    <w:rsid w:val="00C16D1C"/>
    <w:rsid w:val="00C16F94"/>
    <w:rsid w:val="00C209B3"/>
    <w:rsid w:val="00C20B7E"/>
    <w:rsid w:val="00C2202F"/>
    <w:rsid w:val="00C239A2"/>
    <w:rsid w:val="00C23E2E"/>
    <w:rsid w:val="00C24358"/>
    <w:rsid w:val="00C2439B"/>
    <w:rsid w:val="00C2466C"/>
    <w:rsid w:val="00C24F2E"/>
    <w:rsid w:val="00C25A1F"/>
    <w:rsid w:val="00C25E98"/>
    <w:rsid w:val="00C27693"/>
    <w:rsid w:val="00C27730"/>
    <w:rsid w:val="00C309E6"/>
    <w:rsid w:val="00C30CDD"/>
    <w:rsid w:val="00C31196"/>
    <w:rsid w:val="00C31BCB"/>
    <w:rsid w:val="00C32855"/>
    <w:rsid w:val="00C329DB"/>
    <w:rsid w:val="00C33D96"/>
    <w:rsid w:val="00C33FF0"/>
    <w:rsid w:val="00C34F32"/>
    <w:rsid w:val="00C35510"/>
    <w:rsid w:val="00C36D88"/>
    <w:rsid w:val="00C37957"/>
    <w:rsid w:val="00C4049B"/>
    <w:rsid w:val="00C406BE"/>
    <w:rsid w:val="00C40E95"/>
    <w:rsid w:val="00C416FE"/>
    <w:rsid w:val="00C41B66"/>
    <w:rsid w:val="00C41D23"/>
    <w:rsid w:val="00C41F91"/>
    <w:rsid w:val="00C428BA"/>
    <w:rsid w:val="00C440D0"/>
    <w:rsid w:val="00C44147"/>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7F5"/>
    <w:rsid w:val="00C52B2C"/>
    <w:rsid w:val="00C53050"/>
    <w:rsid w:val="00C532A3"/>
    <w:rsid w:val="00C537D3"/>
    <w:rsid w:val="00C53D15"/>
    <w:rsid w:val="00C54472"/>
    <w:rsid w:val="00C576BD"/>
    <w:rsid w:val="00C577B7"/>
    <w:rsid w:val="00C60411"/>
    <w:rsid w:val="00C60A95"/>
    <w:rsid w:val="00C61E25"/>
    <w:rsid w:val="00C6211C"/>
    <w:rsid w:val="00C62670"/>
    <w:rsid w:val="00C64374"/>
    <w:rsid w:val="00C6473C"/>
    <w:rsid w:val="00C64DC2"/>
    <w:rsid w:val="00C654C0"/>
    <w:rsid w:val="00C66841"/>
    <w:rsid w:val="00C66936"/>
    <w:rsid w:val="00C6693A"/>
    <w:rsid w:val="00C66B34"/>
    <w:rsid w:val="00C6704F"/>
    <w:rsid w:val="00C70676"/>
    <w:rsid w:val="00C7110E"/>
    <w:rsid w:val="00C71953"/>
    <w:rsid w:val="00C721D9"/>
    <w:rsid w:val="00C72BF2"/>
    <w:rsid w:val="00C72F3B"/>
    <w:rsid w:val="00C73D3D"/>
    <w:rsid w:val="00C741F9"/>
    <w:rsid w:val="00C74B5E"/>
    <w:rsid w:val="00C75864"/>
    <w:rsid w:val="00C75BB7"/>
    <w:rsid w:val="00C77979"/>
    <w:rsid w:val="00C779B9"/>
    <w:rsid w:val="00C80915"/>
    <w:rsid w:val="00C80EC4"/>
    <w:rsid w:val="00C81382"/>
    <w:rsid w:val="00C8161C"/>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A48"/>
    <w:rsid w:val="00C910A8"/>
    <w:rsid w:val="00C914FD"/>
    <w:rsid w:val="00C9320E"/>
    <w:rsid w:val="00C939C7"/>
    <w:rsid w:val="00C94A2E"/>
    <w:rsid w:val="00C94F81"/>
    <w:rsid w:val="00C9537B"/>
    <w:rsid w:val="00C95985"/>
    <w:rsid w:val="00C975BB"/>
    <w:rsid w:val="00CA0009"/>
    <w:rsid w:val="00CA03F0"/>
    <w:rsid w:val="00CA2008"/>
    <w:rsid w:val="00CA324B"/>
    <w:rsid w:val="00CA35A3"/>
    <w:rsid w:val="00CA43A6"/>
    <w:rsid w:val="00CA48CE"/>
    <w:rsid w:val="00CA4902"/>
    <w:rsid w:val="00CA49E8"/>
    <w:rsid w:val="00CA4B9C"/>
    <w:rsid w:val="00CA5702"/>
    <w:rsid w:val="00CA5832"/>
    <w:rsid w:val="00CA5AA7"/>
    <w:rsid w:val="00CA66B8"/>
    <w:rsid w:val="00CA6ED3"/>
    <w:rsid w:val="00CA7786"/>
    <w:rsid w:val="00CB0349"/>
    <w:rsid w:val="00CB0BC1"/>
    <w:rsid w:val="00CB0DEA"/>
    <w:rsid w:val="00CB1E19"/>
    <w:rsid w:val="00CB1E66"/>
    <w:rsid w:val="00CB2E99"/>
    <w:rsid w:val="00CB33A7"/>
    <w:rsid w:val="00CB38AC"/>
    <w:rsid w:val="00CB49FF"/>
    <w:rsid w:val="00CB4CA0"/>
    <w:rsid w:val="00CB4CAC"/>
    <w:rsid w:val="00CB620D"/>
    <w:rsid w:val="00CB692E"/>
    <w:rsid w:val="00CB6AC9"/>
    <w:rsid w:val="00CB6E61"/>
    <w:rsid w:val="00CB6ED1"/>
    <w:rsid w:val="00CB7432"/>
    <w:rsid w:val="00CB7656"/>
    <w:rsid w:val="00CC0DB5"/>
    <w:rsid w:val="00CC1891"/>
    <w:rsid w:val="00CC4B01"/>
    <w:rsid w:val="00CC5026"/>
    <w:rsid w:val="00CC5500"/>
    <w:rsid w:val="00CC58DE"/>
    <w:rsid w:val="00CC5D3A"/>
    <w:rsid w:val="00CC6EBB"/>
    <w:rsid w:val="00CC6F88"/>
    <w:rsid w:val="00CC7CBD"/>
    <w:rsid w:val="00CC7D00"/>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E01CF"/>
    <w:rsid w:val="00CE1D04"/>
    <w:rsid w:val="00CE21EA"/>
    <w:rsid w:val="00CE2E6E"/>
    <w:rsid w:val="00CE3E5D"/>
    <w:rsid w:val="00CE495D"/>
    <w:rsid w:val="00CE49DC"/>
    <w:rsid w:val="00CE4B6D"/>
    <w:rsid w:val="00CE53F0"/>
    <w:rsid w:val="00CE5C5B"/>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CE4"/>
    <w:rsid w:val="00D03F9A"/>
    <w:rsid w:val="00D0413F"/>
    <w:rsid w:val="00D06156"/>
    <w:rsid w:val="00D0683F"/>
    <w:rsid w:val="00D1115D"/>
    <w:rsid w:val="00D11ABB"/>
    <w:rsid w:val="00D11BC1"/>
    <w:rsid w:val="00D1212B"/>
    <w:rsid w:val="00D12357"/>
    <w:rsid w:val="00D12F18"/>
    <w:rsid w:val="00D131A5"/>
    <w:rsid w:val="00D13255"/>
    <w:rsid w:val="00D1529A"/>
    <w:rsid w:val="00D15370"/>
    <w:rsid w:val="00D158EA"/>
    <w:rsid w:val="00D1653D"/>
    <w:rsid w:val="00D16968"/>
    <w:rsid w:val="00D170A9"/>
    <w:rsid w:val="00D20722"/>
    <w:rsid w:val="00D209E1"/>
    <w:rsid w:val="00D20F9D"/>
    <w:rsid w:val="00D213E1"/>
    <w:rsid w:val="00D2143C"/>
    <w:rsid w:val="00D220DC"/>
    <w:rsid w:val="00D229BD"/>
    <w:rsid w:val="00D24AE8"/>
    <w:rsid w:val="00D24C70"/>
    <w:rsid w:val="00D2568E"/>
    <w:rsid w:val="00D267CD"/>
    <w:rsid w:val="00D26A9A"/>
    <w:rsid w:val="00D26D01"/>
    <w:rsid w:val="00D273A0"/>
    <w:rsid w:val="00D275DB"/>
    <w:rsid w:val="00D279BC"/>
    <w:rsid w:val="00D302F6"/>
    <w:rsid w:val="00D3030D"/>
    <w:rsid w:val="00D30DBD"/>
    <w:rsid w:val="00D3144D"/>
    <w:rsid w:val="00D319C3"/>
    <w:rsid w:val="00D31A23"/>
    <w:rsid w:val="00D32B61"/>
    <w:rsid w:val="00D331F7"/>
    <w:rsid w:val="00D337DC"/>
    <w:rsid w:val="00D33F34"/>
    <w:rsid w:val="00D34DC4"/>
    <w:rsid w:val="00D34FAD"/>
    <w:rsid w:val="00D35755"/>
    <w:rsid w:val="00D3715E"/>
    <w:rsid w:val="00D37E80"/>
    <w:rsid w:val="00D40314"/>
    <w:rsid w:val="00D41563"/>
    <w:rsid w:val="00D418F7"/>
    <w:rsid w:val="00D41C38"/>
    <w:rsid w:val="00D41E07"/>
    <w:rsid w:val="00D42366"/>
    <w:rsid w:val="00D43030"/>
    <w:rsid w:val="00D43828"/>
    <w:rsid w:val="00D43EDD"/>
    <w:rsid w:val="00D448E0"/>
    <w:rsid w:val="00D455A3"/>
    <w:rsid w:val="00D45FCF"/>
    <w:rsid w:val="00D466F8"/>
    <w:rsid w:val="00D471DB"/>
    <w:rsid w:val="00D5080B"/>
    <w:rsid w:val="00D50AF1"/>
    <w:rsid w:val="00D51B3A"/>
    <w:rsid w:val="00D53B1A"/>
    <w:rsid w:val="00D53BCF"/>
    <w:rsid w:val="00D56FF8"/>
    <w:rsid w:val="00D5728D"/>
    <w:rsid w:val="00D5773D"/>
    <w:rsid w:val="00D57A81"/>
    <w:rsid w:val="00D57F94"/>
    <w:rsid w:val="00D601C9"/>
    <w:rsid w:val="00D605D6"/>
    <w:rsid w:val="00D6076C"/>
    <w:rsid w:val="00D61FEF"/>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6C6"/>
    <w:rsid w:val="00D82041"/>
    <w:rsid w:val="00D8215D"/>
    <w:rsid w:val="00D822F4"/>
    <w:rsid w:val="00D824E8"/>
    <w:rsid w:val="00D82B99"/>
    <w:rsid w:val="00D831D2"/>
    <w:rsid w:val="00D8323C"/>
    <w:rsid w:val="00D8348C"/>
    <w:rsid w:val="00D83D71"/>
    <w:rsid w:val="00D8437E"/>
    <w:rsid w:val="00D846BE"/>
    <w:rsid w:val="00D84904"/>
    <w:rsid w:val="00D84A4D"/>
    <w:rsid w:val="00D85D2D"/>
    <w:rsid w:val="00D8615D"/>
    <w:rsid w:val="00D87BD8"/>
    <w:rsid w:val="00D902EA"/>
    <w:rsid w:val="00D9106C"/>
    <w:rsid w:val="00D91819"/>
    <w:rsid w:val="00D91D83"/>
    <w:rsid w:val="00D92196"/>
    <w:rsid w:val="00D92E18"/>
    <w:rsid w:val="00D92FD6"/>
    <w:rsid w:val="00D92FF9"/>
    <w:rsid w:val="00D93020"/>
    <w:rsid w:val="00D94D16"/>
    <w:rsid w:val="00D956CE"/>
    <w:rsid w:val="00D9632F"/>
    <w:rsid w:val="00D97DCC"/>
    <w:rsid w:val="00DA070E"/>
    <w:rsid w:val="00DA0E8D"/>
    <w:rsid w:val="00DA13F7"/>
    <w:rsid w:val="00DA179F"/>
    <w:rsid w:val="00DA1986"/>
    <w:rsid w:val="00DA1A8B"/>
    <w:rsid w:val="00DA1AAC"/>
    <w:rsid w:val="00DA2D17"/>
    <w:rsid w:val="00DA45A0"/>
    <w:rsid w:val="00DA4860"/>
    <w:rsid w:val="00DA4D2F"/>
    <w:rsid w:val="00DA4FAE"/>
    <w:rsid w:val="00DB0F47"/>
    <w:rsid w:val="00DB0FAA"/>
    <w:rsid w:val="00DB1AE1"/>
    <w:rsid w:val="00DB1D07"/>
    <w:rsid w:val="00DB245C"/>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3B2"/>
    <w:rsid w:val="00DC1B82"/>
    <w:rsid w:val="00DC1B86"/>
    <w:rsid w:val="00DC1D03"/>
    <w:rsid w:val="00DC23DD"/>
    <w:rsid w:val="00DC271A"/>
    <w:rsid w:val="00DC2D47"/>
    <w:rsid w:val="00DC369C"/>
    <w:rsid w:val="00DC3EDC"/>
    <w:rsid w:val="00DC432E"/>
    <w:rsid w:val="00DC4376"/>
    <w:rsid w:val="00DC51E9"/>
    <w:rsid w:val="00DC5661"/>
    <w:rsid w:val="00DC7221"/>
    <w:rsid w:val="00DC7C64"/>
    <w:rsid w:val="00DD02FC"/>
    <w:rsid w:val="00DD12A0"/>
    <w:rsid w:val="00DD1536"/>
    <w:rsid w:val="00DD15FC"/>
    <w:rsid w:val="00DD1BA2"/>
    <w:rsid w:val="00DD1CBE"/>
    <w:rsid w:val="00DD1CF3"/>
    <w:rsid w:val="00DD1FEC"/>
    <w:rsid w:val="00DD273B"/>
    <w:rsid w:val="00DD2856"/>
    <w:rsid w:val="00DD2AA4"/>
    <w:rsid w:val="00DD3295"/>
    <w:rsid w:val="00DD393C"/>
    <w:rsid w:val="00DD3C57"/>
    <w:rsid w:val="00DD3EE7"/>
    <w:rsid w:val="00DD4A53"/>
    <w:rsid w:val="00DD4CE7"/>
    <w:rsid w:val="00DD51A1"/>
    <w:rsid w:val="00DD63E8"/>
    <w:rsid w:val="00DD7224"/>
    <w:rsid w:val="00DD7C4F"/>
    <w:rsid w:val="00DE03DB"/>
    <w:rsid w:val="00DE0614"/>
    <w:rsid w:val="00DE067B"/>
    <w:rsid w:val="00DE0711"/>
    <w:rsid w:val="00DE0CC2"/>
    <w:rsid w:val="00DE1A1A"/>
    <w:rsid w:val="00DE2CB6"/>
    <w:rsid w:val="00DE303F"/>
    <w:rsid w:val="00DE316D"/>
    <w:rsid w:val="00DE328A"/>
    <w:rsid w:val="00DE34CF"/>
    <w:rsid w:val="00DE40C5"/>
    <w:rsid w:val="00DE432B"/>
    <w:rsid w:val="00DE4424"/>
    <w:rsid w:val="00DE4DBB"/>
    <w:rsid w:val="00DE5DB0"/>
    <w:rsid w:val="00DE5FF6"/>
    <w:rsid w:val="00DE651E"/>
    <w:rsid w:val="00DE6ED3"/>
    <w:rsid w:val="00DE6F4D"/>
    <w:rsid w:val="00DE7437"/>
    <w:rsid w:val="00DE78C8"/>
    <w:rsid w:val="00DE7FAE"/>
    <w:rsid w:val="00DF08C2"/>
    <w:rsid w:val="00DF0A1C"/>
    <w:rsid w:val="00DF0F65"/>
    <w:rsid w:val="00DF192D"/>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7B46"/>
    <w:rsid w:val="00E107FD"/>
    <w:rsid w:val="00E10AEC"/>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20E2"/>
    <w:rsid w:val="00E33722"/>
    <w:rsid w:val="00E33DC2"/>
    <w:rsid w:val="00E33ED2"/>
    <w:rsid w:val="00E341C4"/>
    <w:rsid w:val="00E341D6"/>
    <w:rsid w:val="00E346D3"/>
    <w:rsid w:val="00E34CF4"/>
    <w:rsid w:val="00E34D29"/>
    <w:rsid w:val="00E36568"/>
    <w:rsid w:val="00E36D24"/>
    <w:rsid w:val="00E36F5F"/>
    <w:rsid w:val="00E40174"/>
    <w:rsid w:val="00E40497"/>
    <w:rsid w:val="00E40656"/>
    <w:rsid w:val="00E40C01"/>
    <w:rsid w:val="00E40F4B"/>
    <w:rsid w:val="00E4204C"/>
    <w:rsid w:val="00E4287D"/>
    <w:rsid w:val="00E43125"/>
    <w:rsid w:val="00E44E0D"/>
    <w:rsid w:val="00E45FD6"/>
    <w:rsid w:val="00E471A0"/>
    <w:rsid w:val="00E47EE4"/>
    <w:rsid w:val="00E506E9"/>
    <w:rsid w:val="00E5162C"/>
    <w:rsid w:val="00E51FE4"/>
    <w:rsid w:val="00E551E3"/>
    <w:rsid w:val="00E555B4"/>
    <w:rsid w:val="00E5680A"/>
    <w:rsid w:val="00E5710F"/>
    <w:rsid w:val="00E57726"/>
    <w:rsid w:val="00E60037"/>
    <w:rsid w:val="00E60640"/>
    <w:rsid w:val="00E60CFD"/>
    <w:rsid w:val="00E61424"/>
    <w:rsid w:val="00E6160E"/>
    <w:rsid w:val="00E61830"/>
    <w:rsid w:val="00E62043"/>
    <w:rsid w:val="00E62446"/>
    <w:rsid w:val="00E62930"/>
    <w:rsid w:val="00E62F44"/>
    <w:rsid w:val="00E640E0"/>
    <w:rsid w:val="00E642C2"/>
    <w:rsid w:val="00E647AC"/>
    <w:rsid w:val="00E65934"/>
    <w:rsid w:val="00E65A73"/>
    <w:rsid w:val="00E673A9"/>
    <w:rsid w:val="00E70559"/>
    <w:rsid w:val="00E7068E"/>
    <w:rsid w:val="00E70B4F"/>
    <w:rsid w:val="00E70C94"/>
    <w:rsid w:val="00E70E73"/>
    <w:rsid w:val="00E7130C"/>
    <w:rsid w:val="00E716EE"/>
    <w:rsid w:val="00E73323"/>
    <w:rsid w:val="00E74898"/>
    <w:rsid w:val="00E764C2"/>
    <w:rsid w:val="00E801C6"/>
    <w:rsid w:val="00E802CF"/>
    <w:rsid w:val="00E80FBC"/>
    <w:rsid w:val="00E81110"/>
    <w:rsid w:val="00E81133"/>
    <w:rsid w:val="00E8173F"/>
    <w:rsid w:val="00E81E40"/>
    <w:rsid w:val="00E82800"/>
    <w:rsid w:val="00E8378B"/>
    <w:rsid w:val="00E83D70"/>
    <w:rsid w:val="00E846C9"/>
    <w:rsid w:val="00E85EBB"/>
    <w:rsid w:val="00E87394"/>
    <w:rsid w:val="00E87F3D"/>
    <w:rsid w:val="00E909C1"/>
    <w:rsid w:val="00E91305"/>
    <w:rsid w:val="00E91A6E"/>
    <w:rsid w:val="00E91CF3"/>
    <w:rsid w:val="00E91E3D"/>
    <w:rsid w:val="00E92D5E"/>
    <w:rsid w:val="00E934A6"/>
    <w:rsid w:val="00E96137"/>
    <w:rsid w:val="00E9632F"/>
    <w:rsid w:val="00E9685E"/>
    <w:rsid w:val="00E9689B"/>
    <w:rsid w:val="00E96F64"/>
    <w:rsid w:val="00E9794C"/>
    <w:rsid w:val="00EA0865"/>
    <w:rsid w:val="00EA0A13"/>
    <w:rsid w:val="00EA1137"/>
    <w:rsid w:val="00EA1A5C"/>
    <w:rsid w:val="00EA1D69"/>
    <w:rsid w:val="00EA27F6"/>
    <w:rsid w:val="00EA2FD4"/>
    <w:rsid w:val="00EA30D7"/>
    <w:rsid w:val="00EA4393"/>
    <w:rsid w:val="00EA4A6C"/>
    <w:rsid w:val="00EA4F53"/>
    <w:rsid w:val="00EA52E5"/>
    <w:rsid w:val="00EA555D"/>
    <w:rsid w:val="00EA5BA6"/>
    <w:rsid w:val="00EA786C"/>
    <w:rsid w:val="00EB04B0"/>
    <w:rsid w:val="00EB1EBC"/>
    <w:rsid w:val="00EB302E"/>
    <w:rsid w:val="00EB35C9"/>
    <w:rsid w:val="00EB48A3"/>
    <w:rsid w:val="00EB4983"/>
    <w:rsid w:val="00EB49A9"/>
    <w:rsid w:val="00EB4E6C"/>
    <w:rsid w:val="00EB507D"/>
    <w:rsid w:val="00EB55A5"/>
    <w:rsid w:val="00EB57F4"/>
    <w:rsid w:val="00EB7162"/>
    <w:rsid w:val="00EB7943"/>
    <w:rsid w:val="00EC057F"/>
    <w:rsid w:val="00EC08CF"/>
    <w:rsid w:val="00EC1006"/>
    <w:rsid w:val="00EC15F6"/>
    <w:rsid w:val="00EC2095"/>
    <w:rsid w:val="00EC2318"/>
    <w:rsid w:val="00EC28CC"/>
    <w:rsid w:val="00EC3864"/>
    <w:rsid w:val="00EC3A99"/>
    <w:rsid w:val="00EC414E"/>
    <w:rsid w:val="00EC50F8"/>
    <w:rsid w:val="00EC543B"/>
    <w:rsid w:val="00EC5A0D"/>
    <w:rsid w:val="00EC6506"/>
    <w:rsid w:val="00EC69B2"/>
    <w:rsid w:val="00EC6C0E"/>
    <w:rsid w:val="00EC7190"/>
    <w:rsid w:val="00EC74B1"/>
    <w:rsid w:val="00EC7A46"/>
    <w:rsid w:val="00EC7F3E"/>
    <w:rsid w:val="00ED0063"/>
    <w:rsid w:val="00ED031D"/>
    <w:rsid w:val="00ED086D"/>
    <w:rsid w:val="00ED0981"/>
    <w:rsid w:val="00ED24D3"/>
    <w:rsid w:val="00ED2CA8"/>
    <w:rsid w:val="00ED390B"/>
    <w:rsid w:val="00ED51CD"/>
    <w:rsid w:val="00ED6723"/>
    <w:rsid w:val="00ED694B"/>
    <w:rsid w:val="00ED6E78"/>
    <w:rsid w:val="00ED7BDC"/>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416"/>
    <w:rsid w:val="00EF0743"/>
    <w:rsid w:val="00EF11A4"/>
    <w:rsid w:val="00EF18EB"/>
    <w:rsid w:val="00EF190F"/>
    <w:rsid w:val="00EF21A2"/>
    <w:rsid w:val="00EF2A9C"/>
    <w:rsid w:val="00EF2AAA"/>
    <w:rsid w:val="00EF4957"/>
    <w:rsid w:val="00EF4B31"/>
    <w:rsid w:val="00EF5697"/>
    <w:rsid w:val="00EF56EB"/>
    <w:rsid w:val="00EF581F"/>
    <w:rsid w:val="00EF5A65"/>
    <w:rsid w:val="00EF5E84"/>
    <w:rsid w:val="00EF6404"/>
    <w:rsid w:val="00EF7032"/>
    <w:rsid w:val="00EF7B8E"/>
    <w:rsid w:val="00F00747"/>
    <w:rsid w:val="00F0078F"/>
    <w:rsid w:val="00F00E16"/>
    <w:rsid w:val="00F0195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B9D"/>
    <w:rsid w:val="00F06F70"/>
    <w:rsid w:val="00F073F8"/>
    <w:rsid w:val="00F10908"/>
    <w:rsid w:val="00F11523"/>
    <w:rsid w:val="00F11BD3"/>
    <w:rsid w:val="00F1239D"/>
    <w:rsid w:val="00F139F5"/>
    <w:rsid w:val="00F142AB"/>
    <w:rsid w:val="00F14314"/>
    <w:rsid w:val="00F14573"/>
    <w:rsid w:val="00F15C5E"/>
    <w:rsid w:val="00F16B35"/>
    <w:rsid w:val="00F172C4"/>
    <w:rsid w:val="00F22048"/>
    <w:rsid w:val="00F224AE"/>
    <w:rsid w:val="00F2331D"/>
    <w:rsid w:val="00F23AF6"/>
    <w:rsid w:val="00F23C13"/>
    <w:rsid w:val="00F24367"/>
    <w:rsid w:val="00F24476"/>
    <w:rsid w:val="00F2518D"/>
    <w:rsid w:val="00F25D98"/>
    <w:rsid w:val="00F25F75"/>
    <w:rsid w:val="00F26448"/>
    <w:rsid w:val="00F2678A"/>
    <w:rsid w:val="00F26B24"/>
    <w:rsid w:val="00F279BE"/>
    <w:rsid w:val="00F27B82"/>
    <w:rsid w:val="00F300FB"/>
    <w:rsid w:val="00F305AC"/>
    <w:rsid w:val="00F307D6"/>
    <w:rsid w:val="00F30B04"/>
    <w:rsid w:val="00F31C62"/>
    <w:rsid w:val="00F31CD4"/>
    <w:rsid w:val="00F32DF9"/>
    <w:rsid w:val="00F32E2A"/>
    <w:rsid w:val="00F33D84"/>
    <w:rsid w:val="00F34474"/>
    <w:rsid w:val="00F349CD"/>
    <w:rsid w:val="00F35357"/>
    <w:rsid w:val="00F35579"/>
    <w:rsid w:val="00F35607"/>
    <w:rsid w:val="00F3575D"/>
    <w:rsid w:val="00F3636B"/>
    <w:rsid w:val="00F376AE"/>
    <w:rsid w:val="00F40B2C"/>
    <w:rsid w:val="00F41762"/>
    <w:rsid w:val="00F41B24"/>
    <w:rsid w:val="00F42CBA"/>
    <w:rsid w:val="00F43E2C"/>
    <w:rsid w:val="00F45E00"/>
    <w:rsid w:val="00F460F5"/>
    <w:rsid w:val="00F4700F"/>
    <w:rsid w:val="00F47138"/>
    <w:rsid w:val="00F47B18"/>
    <w:rsid w:val="00F5177F"/>
    <w:rsid w:val="00F5255A"/>
    <w:rsid w:val="00F5357F"/>
    <w:rsid w:val="00F536CB"/>
    <w:rsid w:val="00F53B50"/>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3C52"/>
    <w:rsid w:val="00F642B9"/>
    <w:rsid w:val="00F643BC"/>
    <w:rsid w:val="00F64FDE"/>
    <w:rsid w:val="00F650A4"/>
    <w:rsid w:val="00F651DF"/>
    <w:rsid w:val="00F654F3"/>
    <w:rsid w:val="00F65A45"/>
    <w:rsid w:val="00F66DC6"/>
    <w:rsid w:val="00F707A6"/>
    <w:rsid w:val="00F70A55"/>
    <w:rsid w:val="00F70CCE"/>
    <w:rsid w:val="00F70F1C"/>
    <w:rsid w:val="00F71BA2"/>
    <w:rsid w:val="00F723D8"/>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5379"/>
    <w:rsid w:val="00F85B64"/>
    <w:rsid w:val="00F85FBC"/>
    <w:rsid w:val="00F863C4"/>
    <w:rsid w:val="00F86848"/>
    <w:rsid w:val="00F87202"/>
    <w:rsid w:val="00F8726C"/>
    <w:rsid w:val="00F876B4"/>
    <w:rsid w:val="00F87B00"/>
    <w:rsid w:val="00F87DF5"/>
    <w:rsid w:val="00F904C0"/>
    <w:rsid w:val="00F905C7"/>
    <w:rsid w:val="00F9097B"/>
    <w:rsid w:val="00F90C7A"/>
    <w:rsid w:val="00F90E1D"/>
    <w:rsid w:val="00F910E6"/>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59E"/>
    <w:rsid w:val="00F9796D"/>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5BC"/>
    <w:rsid w:val="00FC1851"/>
    <w:rsid w:val="00FC2BCB"/>
    <w:rsid w:val="00FC2CC8"/>
    <w:rsid w:val="00FC3FAA"/>
    <w:rsid w:val="00FC40B8"/>
    <w:rsid w:val="00FC42EB"/>
    <w:rsid w:val="00FC5511"/>
    <w:rsid w:val="00FC5979"/>
    <w:rsid w:val="00FC647E"/>
    <w:rsid w:val="00FC6568"/>
    <w:rsid w:val="00FC7EAA"/>
    <w:rsid w:val="00FD0414"/>
    <w:rsid w:val="00FD0FA9"/>
    <w:rsid w:val="00FD15A4"/>
    <w:rsid w:val="00FD1DD3"/>
    <w:rsid w:val="00FD211D"/>
    <w:rsid w:val="00FD305D"/>
    <w:rsid w:val="00FD32D2"/>
    <w:rsid w:val="00FD36AC"/>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C5A"/>
    <w:rsid w:val="00FE6A24"/>
    <w:rsid w:val="00FF0023"/>
    <w:rsid w:val="00FF0D71"/>
    <w:rsid w:val="00FF19C3"/>
    <w:rsid w:val="00FF1D4A"/>
    <w:rsid w:val="00FF2AE5"/>
    <w:rsid w:val="00FF3324"/>
    <w:rsid w:val="00FF36CF"/>
    <w:rsid w:val="00FF4277"/>
    <w:rsid w:val="00FF4E0A"/>
    <w:rsid w:val="00FF635E"/>
    <w:rsid w:val="00FF67C2"/>
    <w:rsid w:val="00FF681E"/>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uiPriority w:val="39"/>
    <w:qFormat/>
    <w:pPr>
      <w:ind w:left="1418" w:hanging="1418"/>
    </w:pPr>
  </w:style>
  <w:style w:type="paragraph" w:styleId="25">
    <w:name w:val="Body Text 2"/>
    <w:basedOn w:val="a"/>
    <w:link w:val="26"/>
    <w:qFormat/>
    <w:pPr>
      <w:overflowPunct w:val="0"/>
      <w:autoSpaceDE w:val="0"/>
      <w:autoSpaceDN w:val="0"/>
      <w:adjustRightInd w:val="0"/>
      <w:spacing w:after="0"/>
      <w:jc w:val="both"/>
      <w:textAlignment w:val="baseline"/>
    </w:pPr>
    <w:rPr>
      <w:rFonts w:eastAsia="MS Mincho"/>
      <w:sz w:val="24"/>
      <w:lang w:val="zh-CN" w:eastAsia="en-GB"/>
    </w:rPr>
  </w:style>
  <w:style w:type="paragraph" w:styleId="12">
    <w:name w:val="index 1"/>
    <w:basedOn w:val="a"/>
    <w:next w:val="a"/>
    <w:qFormat/>
    <w:pPr>
      <w:keepLines/>
      <w:spacing w:after="0"/>
    </w:pPr>
  </w:style>
  <w:style w:type="paragraph" w:styleId="27">
    <w:name w:val="index 2"/>
    <w:basedOn w:val="12"/>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aliases w:val="H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목록 단락,—ñ弌’i"/>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出段落 字符"/>
    <w:aliases w:val="- Bullets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4">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customStyle="1" w:styleId="UnresolvedMention">
    <w:name w:val="Unresolved Mention"/>
    <w:basedOn w:val="a0"/>
    <w:uiPriority w:val="99"/>
    <w:unhideWhenUsed/>
    <w:rsid w:val="007129A6"/>
    <w:rPr>
      <w:color w:val="605E5C"/>
      <w:shd w:val="clear" w:color="auto" w:fill="E1DFDD"/>
    </w:rPr>
  </w:style>
  <w:style w:type="character" w:customStyle="1" w:styleId="Mention">
    <w:name w:val="Mention"/>
    <w:basedOn w:val="a0"/>
    <w:uiPriority w:val="99"/>
    <w:unhideWhenUsed/>
    <w:rsid w:val="007129A6"/>
    <w:rPr>
      <w:color w:val="2B579A"/>
      <w:shd w:val="clear" w:color="auto" w:fill="E1DFDD"/>
    </w:rPr>
  </w:style>
  <w:style w:type="paragraph" w:customStyle="1" w:styleId="3GPPHeader">
    <w:name w:val="3GPP_Header"/>
    <w:basedOn w:val="a"/>
    <w:rsid w:val="005C27D5"/>
    <w:pPr>
      <w:tabs>
        <w:tab w:val="left" w:pos="1701"/>
        <w:tab w:val="right" w:pos="9639"/>
      </w:tabs>
      <w:overflowPunct w:val="0"/>
      <w:autoSpaceDE w:val="0"/>
      <w:autoSpaceDN w:val="0"/>
      <w:adjustRightInd w:val="0"/>
      <w:spacing w:after="240" w:line="240" w:lineRule="auto"/>
      <w:textAlignment w:val="baseline"/>
    </w:pPr>
    <w:rPr>
      <w:rFonts w:eastAsia="PMingLiU"/>
      <w:b/>
      <w:sz w:val="24"/>
      <w:lang w:eastAsia="zh-CN"/>
    </w:rPr>
  </w:style>
  <w:style w:type="character" w:customStyle="1" w:styleId="contentpasted1">
    <w:name w:val="contentpasted1"/>
    <w:basedOn w:val="a0"/>
    <w:rsid w:val="00AF13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13514889">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3.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7F771B3-1093-48FA-A599-8E8B518C0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9854</TotalTime>
  <Pages>6</Pages>
  <Words>3111</Words>
  <Characters>17737</Characters>
  <Application>Microsoft Office Word</Application>
  <DocSecurity>0</DocSecurity>
  <Lines>147</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20807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Xiaomi_Li Zhao</cp:lastModifiedBy>
  <cp:revision>183</cp:revision>
  <dcterms:created xsi:type="dcterms:W3CDTF">2022-07-27T07:51:00Z</dcterms:created>
  <dcterms:modified xsi:type="dcterms:W3CDTF">2023-02-16T06:00:00Z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